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59496" w14:textId="52DE662B" w:rsidR="00516E58" w:rsidRPr="00516E58" w:rsidRDefault="00516E58" w:rsidP="00516E58">
      <w:pPr>
        <w:spacing w:before="67"/>
        <w:ind w:left="1" w:right="38"/>
        <w:jc w:val="center"/>
        <w:rPr>
          <w:b/>
          <w:sz w:val="24"/>
          <w:lang w:val="en-GB"/>
        </w:rPr>
      </w:pPr>
      <w:r w:rsidRPr="00516E58">
        <w:rPr>
          <w:b/>
          <w:noProof/>
          <w:sz w:val="24"/>
          <w:lang w:val="en-GB"/>
        </w:rPr>
        <w:drawing>
          <wp:inline distT="0" distB="0" distL="0" distR="0" wp14:anchorId="58FBEB33" wp14:editId="3902720A">
            <wp:extent cx="1676939" cy="947766"/>
            <wp:effectExtent l="0" t="0" r="0" b="5080"/>
            <wp:docPr id="1786341679" name="Picture 4" descr="A logo for a child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41679" name="Picture 4" descr="A logo for a childcare company&#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1940" cy="956244"/>
                    </a:xfrm>
                    <a:prstGeom prst="rect">
                      <a:avLst/>
                    </a:prstGeom>
                    <a:noFill/>
                    <a:ln>
                      <a:noFill/>
                    </a:ln>
                  </pic:spPr>
                </pic:pic>
              </a:graphicData>
            </a:graphic>
          </wp:inline>
        </w:drawing>
      </w:r>
    </w:p>
    <w:p w14:paraId="11412CBF" w14:textId="77777777" w:rsidR="00516E58" w:rsidRDefault="00516E58">
      <w:pPr>
        <w:spacing w:before="67"/>
        <w:ind w:left="1" w:right="38"/>
        <w:jc w:val="center"/>
        <w:rPr>
          <w:b/>
          <w:sz w:val="24"/>
        </w:rPr>
      </w:pPr>
    </w:p>
    <w:p w14:paraId="2B921BAC" w14:textId="771239D2" w:rsidR="0052427A" w:rsidRDefault="00D64940">
      <w:pPr>
        <w:spacing w:before="67"/>
        <w:ind w:left="1" w:right="38"/>
        <w:jc w:val="center"/>
        <w:rPr>
          <w:b/>
          <w:sz w:val="24"/>
        </w:rPr>
      </w:pPr>
      <w:r>
        <w:rPr>
          <w:b/>
          <w:sz w:val="24"/>
        </w:rPr>
        <w:t xml:space="preserve">Admissions and </w:t>
      </w:r>
      <w:r>
        <w:rPr>
          <w:b/>
          <w:spacing w:val="-4"/>
          <w:sz w:val="24"/>
        </w:rPr>
        <w:t>Fees</w:t>
      </w:r>
    </w:p>
    <w:p w14:paraId="2B921BAE" w14:textId="2B88CE7D" w:rsidR="0052427A" w:rsidRDefault="00D64940">
      <w:pPr>
        <w:pStyle w:val="Title"/>
        <w:spacing w:line="261" w:lineRule="auto"/>
      </w:pPr>
      <w:r>
        <w:rPr>
          <w:color w:val="879BAC"/>
        </w:rPr>
        <w:t>Admission,</w:t>
      </w:r>
      <w:r>
        <w:rPr>
          <w:color w:val="879BAC"/>
          <w:spacing w:val="-4"/>
        </w:rPr>
        <w:t xml:space="preserve"> </w:t>
      </w:r>
      <w:r>
        <w:rPr>
          <w:color w:val="879BAC"/>
        </w:rPr>
        <w:t>Waiting</w:t>
      </w:r>
      <w:r>
        <w:rPr>
          <w:color w:val="879BAC"/>
          <w:spacing w:val="-4"/>
        </w:rPr>
        <w:t xml:space="preserve"> </w:t>
      </w:r>
      <w:r>
        <w:rPr>
          <w:color w:val="879BAC"/>
        </w:rPr>
        <w:t>List,</w:t>
      </w:r>
      <w:r>
        <w:rPr>
          <w:color w:val="879BAC"/>
          <w:spacing w:val="-4"/>
        </w:rPr>
        <w:t xml:space="preserve"> </w:t>
      </w:r>
      <w:r>
        <w:rPr>
          <w:color w:val="879BAC"/>
        </w:rPr>
        <w:t>Fees,</w:t>
      </w:r>
      <w:r>
        <w:rPr>
          <w:color w:val="879BAC"/>
          <w:spacing w:val="-4"/>
        </w:rPr>
        <w:t xml:space="preserve"> </w:t>
      </w:r>
      <w:r>
        <w:rPr>
          <w:color w:val="879BAC"/>
        </w:rPr>
        <w:t>Early</w:t>
      </w:r>
      <w:r>
        <w:rPr>
          <w:color w:val="879BAC"/>
          <w:spacing w:val="-4"/>
        </w:rPr>
        <w:t xml:space="preserve"> </w:t>
      </w:r>
      <w:r>
        <w:rPr>
          <w:color w:val="879BAC"/>
        </w:rPr>
        <w:t>Drop</w:t>
      </w:r>
      <w:r>
        <w:rPr>
          <w:color w:val="879BAC"/>
          <w:spacing w:val="-4"/>
        </w:rPr>
        <w:t xml:space="preserve"> </w:t>
      </w:r>
      <w:r>
        <w:rPr>
          <w:color w:val="879BAC"/>
        </w:rPr>
        <w:t>offs</w:t>
      </w:r>
      <w:r>
        <w:rPr>
          <w:color w:val="879BAC"/>
          <w:spacing w:val="-4"/>
        </w:rPr>
        <w:t xml:space="preserve"> </w:t>
      </w:r>
      <w:r>
        <w:rPr>
          <w:color w:val="879BAC"/>
        </w:rPr>
        <w:t>or</w:t>
      </w:r>
      <w:r>
        <w:rPr>
          <w:color w:val="879BAC"/>
          <w:spacing w:val="-4"/>
        </w:rPr>
        <w:t xml:space="preserve"> </w:t>
      </w:r>
      <w:r>
        <w:rPr>
          <w:color w:val="879BAC"/>
        </w:rPr>
        <w:t>Late</w:t>
      </w:r>
      <w:r>
        <w:rPr>
          <w:color w:val="879BAC"/>
          <w:spacing w:val="-4"/>
        </w:rPr>
        <w:t xml:space="preserve"> </w:t>
      </w:r>
      <w:r>
        <w:rPr>
          <w:color w:val="879BAC"/>
        </w:rPr>
        <w:t>collections,</w:t>
      </w:r>
      <w:r>
        <w:rPr>
          <w:color w:val="879BAC"/>
          <w:spacing w:val="-4"/>
        </w:rPr>
        <w:t xml:space="preserve"> </w:t>
      </w:r>
      <w:r>
        <w:rPr>
          <w:color w:val="879BAC"/>
        </w:rPr>
        <w:t>Early Years Funding Scheme</w:t>
      </w:r>
    </w:p>
    <w:p w14:paraId="2B921BAF" w14:textId="77777777" w:rsidR="0052427A" w:rsidRDefault="0052427A">
      <w:pPr>
        <w:pStyle w:val="BodyText"/>
        <w:spacing w:before="7"/>
        <w:ind w:left="0"/>
        <w:rPr>
          <w:b/>
          <w:sz w:val="32"/>
        </w:rPr>
      </w:pPr>
    </w:p>
    <w:p w14:paraId="2B921BB0" w14:textId="77777777" w:rsidR="0052427A" w:rsidRPr="00A10DD2" w:rsidRDefault="00D64940" w:rsidP="0063111C">
      <w:pPr>
        <w:pStyle w:val="BodyText"/>
        <w:spacing w:before="1" w:line="276" w:lineRule="auto"/>
        <w:ind w:left="125"/>
        <w:rPr>
          <w:b/>
          <w:bCs/>
        </w:rPr>
      </w:pPr>
      <w:r w:rsidRPr="00A10DD2">
        <w:rPr>
          <w:b/>
          <w:bCs/>
        </w:rPr>
        <w:t xml:space="preserve">Admissions/service </w:t>
      </w:r>
      <w:r w:rsidRPr="00A10DD2">
        <w:rPr>
          <w:b/>
          <w:bCs/>
          <w:spacing w:val="-2"/>
        </w:rPr>
        <w:t>provision</w:t>
      </w:r>
    </w:p>
    <w:p w14:paraId="2B921BB1" w14:textId="77777777" w:rsidR="0052427A" w:rsidRDefault="00D64940" w:rsidP="0063111C">
      <w:pPr>
        <w:pStyle w:val="BodyText"/>
        <w:spacing w:before="20" w:line="276" w:lineRule="auto"/>
        <w:ind w:left="125"/>
      </w:pPr>
      <w:r>
        <w:t>DDC</w:t>
      </w:r>
      <w:r>
        <w:rPr>
          <w:spacing w:val="-2"/>
        </w:rPr>
        <w:t xml:space="preserve"> </w:t>
      </w:r>
      <w:r>
        <w:t>is</w:t>
      </w:r>
      <w:r>
        <w:rPr>
          <w:spacing w:val="-2"/>
        </w:rPr>
        <w:t xml:space="preserve"> </w:t>
      </w:r>
      <w:r>
        <w:t>committed</w:t>
      </w:r>
      <w:r>
        <w:rPr>
          <w:spacing w:val="-2"/>
        </w:rPr>
        <w:t xml:space="preserve"> </w:t>
      </w:r>
      <w:r>
        <w:t>to</w:t>
      </w:r>
      <w:r>
        <w:rPr>
          <w:spacing w:val="-2"/>
        </w:rPr>
        <w:t xml:space="preserve"> </w:t>
      </w:r>
      <w:r>
        <w:t>providing</w:t>
      </w:r>
      <w:r>
        <w:rPr>
          <w:spacing w:val="-2"/>
        </w:rPr>
        <w:t xml:space="preserve"> </w:t>
      </w:r>
      <w:r>
        <w:t>a</w:t>
      </w:r>
      <w:r>
        <w:rPr>
          <w:spacing w:val="-2"/>
        </w:rPr>
        <w:t xml:space="preserve"> </w:t>
      </w:r>
      <w:r>
        <w:t>fair</w:t>
      </w:r>
      <w:r>
        <w:rPr>
          <w:spacing w:val="-2"/>
        </w:rPr>
        <w:t xml:space="preserve"> </w:t>
      </w:r>
      <w:r>
        <w:t>and</w:t>
      </w:r>
      <w:r>
        <w:rPr>
          <w:spacing w:val="-2"/>
        </w:rPr>
        <w:t xml:space="preserve"> </w:t>
      </w:r>
      <w:r>
        <w:t>open</w:t>
      </w:r>
      <w:r>
        <w:rPr>
          <w:spacing w:val="-2"/>
        </w:rPr>
        <w:t xml:space="preserve"> </w:t>
      </w:r>
      <w:r>
        <w:t>admission</w:t>
      </w:r>
      <w:r>
        <w:rPr>
          <w:spacing w:val="-2"/>
        </w:rPr>
        <w:t xml:space="preserve"> </w:t>
      </w:r>
      <w:r>
        <w:t>system</w:t>
      </w:r>
      <w:r>
        <w:rPr>
          <w:spacing w:val="-2"/>
        </w:rPr>
        <w:t xml:space="preserve"> </w:t>
      </w:r>
      <w:r>
        <w:t>that</w:t>
      </w:r>
      <w:r>
        <w:rPr>
          <w:spacing w:val="-2"/>
        </w:rPr>
        <w:t xml:space="preserve"> </w:t>
      </w:r>
      <w:r>
        <w:t>offers</w:t>
      </w:r>
      <w:r>
        <w:rPr>
          <w:spacing w:val="-2"/>
        </w:rPr>
        <w:t xml:space="preserve"> </w:t>
      </w:r>
      <w:r>
        <w:t>a</w:t>
      </w:r>
      <w:r>
        <w:rPr>
          <w:spacing w:val="-2"/>
        </w:rPr>
        <w:t xml:space="preserve"> </w:t>
      </w:r>
      <w:r>
        <w:t>competitively</w:t>
      </w:r>
      <w:r>
        <w:rPr>
          <w:spacing w:val="-2"/>
        </w:rPr>
        <w:t xml:space="preserve"> </w:t>
      </w:r>
      <w:r>
        <w:t>priced</w:t>
      </w:r>
      <w:r>
        <w:rPr>
          <w:spacing w:val="-2"/>
        </w:rPr>
        <w:t xml:space="preserve"> </w:t>
      </w:r>
      <w:r>
        <w:t>and</w:t>
      </w:r>
      <w:r>
        <w:rPr>
          <w:spacing w:val="-2"/>
        </w:rPr>
        <w:t xml:space="preserve"> </w:t>
      </w:r>
      <w:r>
        <w:t>good</w:t>
      </w:r>
      <w:r>
        <w:rPr>
          <w:spacing w:val="-2"/>
        </w:rPr>
        <w:t xml:space="preserve"> </w:t>
      </w:r>
      <w:r>
        <w:t>value</w:t>
      </w:r>
      <w:r>
        <w:rPr>
          <w:spacing w:val="-2"/>
        </w:rPr>
        <w:t xml:space="preserve"> </w:t>
      </w:r>
      <w:r>
        <w:t>service.</w:t>
      </w:r>
      <w:r>
        <w:rPr>
          <w:spacing w:val="-2"/>
        </w:rPr>
        <w:t xml:space="preserve"> </w:t>
      </w:r>
      <w:r>
        <w:t>As</w:t>
      </w:r>
      <w:r>
        <w:rPr>
          <w:spacing w:val="-2"/>
        </w:rPr>
        <w:t xml:space="preserve"> </w:t>
      </w:r>
      <w:r>
        <w:t xml:space="preserve">a provider of registered childcare, we both encourage and actively support eligible parents/carers claiming and taking up the childcare element of the Working Tax Credit, Employer Supported Childcare Voucher schemes and the Early Years Funding </w:t>
      </w:r>
      <w:r>
        <w:rPr>
          <w:spacing w:val="-2"/>
        </w:rPr>
        <w:t>scheme.</w:t>
      </w:r>
    </w:p>
    <w:p w14:paraId="2B921BB2" w14:textId="77777777" w:rsidR="0052427A" w:rsidRDefault="0052427A" w:rsidP="0063111C">
      <w:pPr>
        <w:pStyle w:val="BodyText"/>
        <w:spacing w:before="17" w:line="276" w:lineRule="auto"/>
        <w:ind w:left="0"/>
      </w:pPr>
    </w:p>
    <w:p w14:paraId="2B921BB3" w14:textId="77777777" w:rsidR="0052427A" w:rsidRPr="00A10DD2" w:rsidRDefault="00D64940" w:rsidP="0063111C">
      <w:pPr>
        <w:pStyle w:val="BodyText"/>
        <w:spacing w:line="276" w:lineRule="auto"/>
        <w:ind w:left="125"/>
        <w:rPr>
          <w:b/>
          <w:bCs/>
        </w:rPr>
      </w:pPr>
      <w:r w:rsidRPr="00A10DD2">
        <w:rPr>
          <w:b/>
          <w:bCs/>
          <w:spacing w:val="-2"/>
        </w:rPr>
        <w:t>Admissions</w:t>
      </w:r>
    </w:p>
    <w:p w14:paraId="7357A0F1" w14:textId="77777777" w:rsidR="0051766D" w:rsidRPr="0051766D" w:rsidRDefault="0051766D" w:rsidP="0063111C">
      <w:pPr>
        <w:pStyle w:val="BodyText"/>
        <w:spacing w:before="15" w:line="276" w:lineRule="auto"/>
        <w:rPr>
          <w:lang w:val="en-GB"/>
        </w:rPr>
      </w:pPr>
      <w:r w:rsidRPr="0051766D">
        <w:rPr>
          <w:lang w:val="en-GB"/>
        </w:rPr>
        <w:t>When a parent or carer contacts Davey Day Care (DDC) to enquire about a place for their child, we will first check our availability forecast to determine if there is space in the relevant age group, based on the days and sessions requested.</w:t>
      </w:r>
    </w:p>
    <w:p w14:paraId="03C62F72" w14:textId="77777777" w:rsidR="0051766D" w:rsidRPr="0051766D" w:rsidRDefault="0051766D" w:rsidP="0063111C">
      <w:pPr>
        <w:pStyle w:val="BodyText"/>
        <w:spacing w:before="15" w:line="276" w:lineRule="auto"/>
        <w:rPr>
          <w:lang w:val="en-GB"/>
        </w:rPr>
      </w:pPr>
      <w:r w:rsidRPr="0051766D">
        <w:rPr>
          <w:lang w:val="en-GB"/>
        </w:rPr>
        <w:t>If availability exists, the parent/carer will be invited to visit the nursery for a tour during our opening hours. During this visit, we will explain our daily routines, transition processes, funding options, sleep schedules, arrival and departure procedures, and any other topics the parent/carer would like to discuss.</w:t>
      </w:r>
    </w:p>
    <w:p w14:paraId="6516DF7C" w14:textId="77777777" w:rsidR="0051766D" w:rsidRPr="0051766D" w:rsidRDefault="0051766D" w:rsidP="0063111C">
      <w:pPr>
        <w:pStyle w:val="BodyText"/>
        <w:spacing w:before="15" w:line="276" w:lineRule="auto"/>
        <w:rPr>
          <w:lang w:val="en-GB"/>
        </w:rPr>
      </w:pPr>
      <w:r w:rsidRPr="0051766D">
        <w:rPr>
          <w:lang w:val="en-GB"/>
        </w:rPr>
        <w:t>Following the tour, the parent/carer will be emailed all necessary information, including an application form. A child’s place is secured only once the completed application form is returned. DDC operates on a first-come, first-served basis, and receipt of the completed form confirms the child’s admission and reserves their space.</w:t>
      </w:r>
    </w:p>
    <w:p w14:paraId="3988854B" w14:textId="77777777" w:rsidR="0051766D" w:rsidRPr="0051766D" w:rsidRDefault="0051766D" w:rsidP="0063111C">
      <w:pPr>
        <w:pStyle w:val="BodyText"/>
        <w:spacing w:before="15" w:line="276" w:lineRule="auto"/>
        <w:rPr>
          <w:lang w:val="en-GB"/>
        </w:rPr>
      </w:pPr>
      <w:r w:rsidRPr="0051766D">
        <w:rPr>
          <w:lang w:val="en-GB"/>
        </w:rPr>
        <w:t>Once sessions are confirmed and the application is processed, the child will be added to the attendance register and DDC’s policies will come into effect. If a parent/carer later needs to amend or cancel any of the booked sessions, DDC will make every effort to accommodate changes. However, please note a holding fee of £50 will apply for each day that is reduced.</w:t>
      </w:r>
    </w:p>
    <w:p w14:paraId="2B921BB5" w14:textId="77777777" w:rsidR="0052427A" w:rsidRDefault="0052427A" w:rsidP="0063111C">
      <w:pPr>
        <w:pStyle w:val="BodyText"/>
        <w:spacing w:before="15" w:line="276" w:lineRule="auto"/>
        <w:ind w:left="0"/>
      </w:pPr>
    </w:p>
    <w:p w14:paraId="361E5BB6" w14:textId="77777777" w:rsidR="00AA7E46" w:rsidRPr="00AA7E46" w:rsidRDefault="00AA7E46" w:rsidP="0063111C">
      <w:pPr>
        <w:pStyle w:val="BodyText"/>
        <w:spacing w:line="276" w:lineRule="auto"/>
        <w:ind w:left="102"/>
        <w:rPr>
          <w:lang w:val="en-GB"/>
        </w:rPr>
      </w:pPr>
      <w:r w:rsidRPr="00AA7E46">
        <w:rPr>
          <w:b/>
          <w:bCs/>
          <w:lang w:val="en-GB"/>
        </w:rPr>
        <w:t>Waiting List Policy</w:t>
      </w:r>
      <w:r w:rsidRPr="00AA7E46">
        <w:rPr>
          <w:b/>
          <w:bCs/>
          <w:lang w:val="en-GB"/>
        </w:rPr>
        <w:br/>
      </w:r>
      <w:r w:rsidRPr="00AA7E46">
        <w:rPr>
          <w:lang w:val="en-GB"/>
        </w:rPr>
        <w:t>To ensure that admissions at Davey Day Care (DDC) are managed in a fair and transparent manner, the following procedure is in place for operating our waiting list:</w:t>
      </w:r>
    </w:p>
    <w:p w14:paraId="45B127C3" w14:textId="77777777" w:rsidR="00AA7E46" w:rsidRPr="00AA7E46" w:rsidRDefault="00AA7E46" w:rsidP="0063111C">
      <w:pPr>
        <w:pStyle w:val="BodyText"/>
        <w:numPr>
          <w:ilvl w:val="0"/>
          <w:numId w:val="2"/>
        </w:numPr>
        <w:spacing w:line="276" w:lineRule="auto"/>
        <w:rPr>
          <w:lang w:val="en-GB"/>
        </w:rPr>
      </w:pPr>
      <w:r w:rsidRPr="00AA7E46">
        <w:rPr>
          <w:lang w:val="en-GB"/>
        </w:rPr>
        <w:t>If, upon enquiry, a parent or carer is informed that no suitable space is currently available, the waiting list process will be explained and initiated on their behalf.</w:t>
      </w:r>
    </w:p>
    <w:p w14:paraId="384F4B18" w14:textId="77777777" w:rsidR="00AA7E46" w:rsidRPr="00AA7E46" w:rsidRDefault="00AA7E46" w:rsidP="0063111C">
      <w:pPr>
        <w:pStyle w:val="BodyText"/>
        <w:numPr>
          <w:ilvl w:val="0"/>
          <w:numId w:val="2"/>
        </w:numPr>
        <w:spacing w:line="276" w:lineRule="auto"/>
        <w:rPr>
          <w:lang w:val="en-GB"/>
        </w:rPr>
      </w:pPr>
      <w:r w:rsidRPr="00AA7E46">
        <w:rPr>
          <w:lang w:val="en-GB"/>
        </w:rPr>
        <w:t xml:space="preserve">The waiting list is maintained on a </w:t>
      </w:r>
      <w:r w:rsidRPr="00AA7E46">
        <w:rPr>
          <w:i/>
          <w:iCs/>
          <w:lang w:val="en-GB"/>
        </w:rPr>
        <w:t>first-come, first-served</w:t>
      </w:r>
      <w:r w:rsidRPr="00AA7E46">
        <w:rPr>
          <w:lang w:val="en-GB"/>
        </w:rPr>
        <w:t xml:space="preserve"> basis, subject to room availability.</w:t>
      </w:r>
    </w:p>
    <w:p w14:paraId="550096BC" w14:textId="77777777" w:rsidR="00AA7E46" w:rsidRPr="00AA7E46" w:rsidRDefault="00AA7E46" w:rsidP="0063111C">
      <w:pPr>
        <w:pStyle w:val="BodyText"/>
        <w:numPr>
          <w:ilvl w:val="0"/>
          <w:numId w:val="2"/>
        </w:numPr>
        <w:spacing w:line="276" w:lineRule="auto"/>
        <w:rPr>
          <w:lang w:val="en-GB"/>
        </w:rPr>
      </w:pPr>
      <w:r w:rsidRPr="00AA7E46">
        <w:rPr>
          <w:lang w:val="en-GB"/>
        </w:rPr>
        <w:t>However, priority may be given to children with Special Educational Needs (SEN), referrals from Social Care, or families who already have a child attending the setting.</w:t>
      </w:r>
    </w:p>
    <w:p w14:paraId="12A37AEC" w14:textId="77777777" w:rsidR="00AA7E46" w:rsidRPr="00AA7E46" w:rsidRDefault="00AA7E46" w:rsidP="0063111C">
      <w:pPr>
        <w:pStyle w:val="BodyText"/>
        <w:numPr>
          <w:ilvl w:val="0"/>
          <w:numId w:val="2"/>
        </w:numPr>
        <w:spacing w:line="276" w:lineRule="auto"/>
        <w:rPr>
          <w:lang w:val="en-GB"/>
        </w:rPr>
      </w:pPr>
      <w:r w:rsidRPr="00AA7E46">
        <w:rPr>
          <w:lang w:val="en-GB"/>
        </w:rPr>
        <w:t>When a vacancy becomes available, the Manager will contact the parent/carer of the next eligible child on the list.</w:t>
      </w:r>
    </w:p>
    <w:p w14:paraId="24AF744C" w14:textId="77777777" w:rsidR="00AA7E46" w:rsidRPr="00AA7E46" w:rsidRDefault="00AA7E46" w:rsidP="0063111C">
      <w:pPr>
        <w:pStyle w:val="BodyText"/>
        <w:numPr>
          <w:ilvl w:val="0"/>
          <w:numId w:val="2"/>
        </w:numPr>
        <w:spacing w:line="276" w:lineRule="auto"/>
        <w:rPr>
          <w:lang w:val="en-GB"/>
        </w:rPr>
      </w:pPr>
      <w:r w:rsidRPr="00AA7E46">
        <w:rPr>
          <w:lang w:val="en-GB"/>
        </w:rPr>
        <w:t>The parent/carer will be asked to confirm as soon as possible whether they would like to accept the offered place.</w:t>
      </w:r>
    </w:p>
    <w:p w14:paraId="7A0D42CD" w14:textId="77777777" w:rsidR="00AA7E46" w:rsidRPr="00AA7E46" w:rsidRDefault="00AA7E46" w:rsidP="0063111C">
      <w:pPr>
        <w:pStyle w:val="BodyText"/>
        <w:numPr>
          <w:ilvl w:val="0"/>
          <w:numId w:val="2"/>
        </w:numPr>
        <w:spacing w:line="276" w:lineRule="auto"/>
        <w:rPr>
          <w:lang w:val="en-GB"/>
        </w:rPr>
      </w:pPr>
      <w:r w:rsidRPr="00AA7E46">
        <w:rPr>
          <w:lang w:val="en-GB"/>
        </w:rPr>
        <w:t>If they wish to proceed, written confirmation will be requested to secure the place.</w:t>
      </w:r>
    </w:p>
    <w:p w14:paraId="69C89F57" w14:textId="77777777" w:rsidR="00AA7E46" w:rsidRDefault="00AA7E46" w:rsidP="0063111C">
      <w:pPr>
        <w:pStyle w:val="BodyText"/>
        <w:numPr>
          <w:ilvl w:val="0"/>
          <w:numId w:val="2"/>
        </w:numPr>
        <w:spacing w:line="276" w:lineRule="auto"/>
        <w:rPr>
          <w:lang w:val="en-GB"/>
        </w:rPr>
      </w:pPr>
      <w:r w:rsidRPr="00AA7E46">
        <w:rPr>
          <w:lang w:val="en-GB"/>
        </w:rPr>
        <w:t>Should the parent/carer decline or no longer require the place, the next suitable family on the waiting list will be contacted.</w:t>
      </w:r>
    </w:p>
    <w:p w14:paraId="6B428C3F" w14:textId="77777777" w:rsidR="00677667" w:rsidRPr="00AA7E46" w:rsidRDefault="00677667" w:rsidP="0063111C">
      <w:pPr>
        <w:pStyle w:val="BodyText"/>
        <w:spacing w:line="276" w:lineRule="auto"/>
        <w:ind w:left="360"/>
        <w:rPr>
          <w:lang w:val="en-GB"/>
        </w:rPr>
      </w:pPr>
    </w:p>
    <w:p w14:paraId="2839CB9F" w14:textId="77777777" w:rsidR="000B12EE" w:rsidRPr="000B12EE" w:rsidRDefault="000B12EE" w:rsidP="000B12EE">
      <w:pPr>
        <w:spacing w:line="276" w:lineRule="auto"/>
        <w:rPr>
          <w:b/>
          <w:bCs/>
          <w:spacing w:val="-4"/>
          <w:sz w:val="20"/>
          <w:szCs w:val="20"/>
          <w:lang w:val="en-GB"/>
        </w:rPr>
      </w:pPr>
      <w:r w:rsidRPr="000B12EE">
        <w:rPr>
          <w:b/>
          <w:bCs/>
          <w:spacing w:val="-4"/>
          <w:sz w:val="20"/>
          <w:szCs w:val="20"/>
          <w:lang w:val="en-GB"/>
        </w:rPr>
        <w:t>Fees Policy</w:t>
      </w:r>
    </w:p>
    <w:p w14:paraId="4C45675B" w14:textId="77777777" w:rsidR="000B12EE" w:rsidRPr="000B12EE" w:rsidRDefault="000B12EE" w:rsidP="000B12EE">
      <w:pPr>
        <w:spacing w:line="276" w:lineRule="auto"/>
        <w:rPr>
          <w:spacing w:val="-4"/>
          <w:sz w:val="20"/>
          <w:szCs w:val="20"/>
          <w:lang w:val="en-GB"/>
        </w:rPr>
      </w:pPr>
      <w:r w:rsidRPr="000B12EE">
        <w:rPr>
          <w:spacing w:val="-4"/>
          <w:sz w:val="20"/>
          <w:szCs w:val="20"/>
          <w:lang w:val="en-GB"/>
        </w:rPr>
        <w:t>At Davey Day Care (DDC), we are passionate about caring for children and supporting their development. This is not only our vocation, but also our livelihood. Like all businesses, we have regular expenses to meet and therefore rely on prompt and consistent payment of fees.</w:t>
      </w:r>
    </w:p>
    <w:p w14:paraId="1D9AEAAC" w14:textId="77777777" w:rsidR="000B12EE" w:rsidRPr="000B12EE" w:rsidRDefault="000B12EE" w:rsidP="000B12EE">
      <w:pPr>
        <w:spacing w:line="276" w:lineRule="auto"/>
        <w:rPr>
          <w:spacing w:val="-4"/>
          <w:sz w:val="20"/>
          <w:szCs w:val="20"/>
          <w:lang w:val="en-GB"/>
        </w:rPr>
      </w:pPr>
      <w:r w:rsidRPr="000B12EE">
        <w:rPr>
          <w:spacing w:val="-4"/>
          <w:sz w:val="20"/>
          <w:szCs w:val="20"/>
          <w:lang w:val="en-GB"/>
        </w:rPr>
        <w:t>We kindly ask all parents and carers to ensure that invoices are paid on time:</w:t>
      </w:r>
    </w:p>
    <w:p w14:paraId="5B298F71" w14:textId="77777777" w:rsidR="000B12EE" w:rsidRPr="000B12EE" w:rsidRDefault="000B12EE" w:rsidP="000B12EE">
      <w:pPr>
        <w:numPr>
          <w:ilvl w:val="0"/>
          <w:numId w:val="4"/>
        </w:numPr>
        <w:spacing w:line="276" w:lineRule="auto"/>
        <w:rPr>
          <w:spacing w:val="-4"/>
          <w:sz w:val="20"/>
          <w:szCs w:val="20"/>
          <w:lang w:val="en-GB"/>
        </w:rPr>
      </w:pPr>
      <w:r w:rsidRPr="000B12EE">
        <w:rPr>
          <w:spacing w:val="-4"/>
          <w:sz w:val="20"/>
          <w:szCs w:val="20"/>
          <w:lang w:val="en-GB"/>
        </w:rPr>
        <w:t>Invoices are issued monthly and payment is due in advance by the 1st of each month, unless an alternative arrangement has been agreed in writing.</w:t>
      </w:r>
    </w:p>
    <w:p w14:paraId="6470BC6A" w14:textId="77777777" w:rsidR="000B12EE" w:rsidRPr="000B12EE" w:rsidRDefault="000B12EE" w:rsidP="000B12EE">
      <w:pPr>
        <w:numPr>
          <w:ilvl w:val="0"/>
          <w:numId w:val="4"/>
        </w:numPr>
        <w:spacing w:line="276" w:lineRule="auto"/>
        <w:rPr>
          <w:spacing w:val="-4"/>
          <w:sz w:val="20"/>
          <w:szCs w:val="20"/>
          <w:lang w:val="en-GB"/>
        </w:rPr>
      </w:pPr>
      <w:r w:rsidRPr="000B12EE">
        <w:rPr>
          <w:spacing w:val="-4"/>
          <w:sz w:val="20"/>
          <w:szCs w:val="20"/>
          <w:lang w:val="en-GB"/>
        </w:rPr>
        <w:t>If payment has not been received within 7 days of the due date, a polite reminder will be issued.</w:t>
      </w:r>
    </w:p>
    <w:p w14:paraId="53F90A98" w14:textId="77777777" w:rsidR="000B12EE" w:rsidRPr="000B12EE" w:rsidRDefault="000B12EE" w:rsidP="000B12EE">
      <w:pPr>
        <w:numPr>
          <w:ilvl w:val="0"/>
          <w:numId w:val="4"/>
        </w:numPr>
        <w:spacing w:line="276" w:lineRule="auto"/>
        <w:rPr>
          <w:spacing w:val="-4"/>
          <w:sz w:val="20"/>
          <w:szCs w:val="20"/>
          <w:lang w:val="en-GB"/>
        </w:rPr>
      </w:pPr>
      <w:r w:rsidRPr="000B12EE">
        <w:rPr>
          <w:spacing w:val="-4"/>
          <w:sz w:val="20"/>
          <w:szCs w:val="20"/>
          <w:lang w:val="en-GB"/>
        </w:rPr>
        <w:t>If payment is still outstanding by day 10, a £10 late payment fee will be added, in line with our contract, to help cover any resulting bank or administrative charges.</w:t>
      </w:r>
    </w:p>
    <w:p w14:paraId="14184C21" w14:textId="77777777" w:rsidR="000B12EE" w:rsidRPr="000B12EE" w:rsidRDefault="000B12EE" w:rsidP="000B12EE">
      <w:pPr>
        <w:numPr>
          <w:ilvl w:val="0"/>
          <w:numId w:val="4"/>
        </w:numPr>
        <w:spacing w:line="276" w:lineRule="auto"/>
        <w:rPr>
          <w:spacing w:val="-4"/>
          <w:sz w:val="20"/>
          <w:szCs w:val="20"/>
          <w:lang w:val="en-GB"/>
        </w:rPr>
      </w:pPr>
      <w:r w:rsidRPr="000B12EE">
        <w:rPr>
          <w:spacing w:val="-4"/>
          <w:sz w:val="20"/>
          <w:szCs w:val="20"/>
          <w:lang w:val="en-GB"/>
        </w:rPr>
        <w:t>If fees remain unpaid by day 20, an additional flat fee of £50 will be charged.</w:t>
      </w:r>
    </w:p>
    <w:p w14:paraId="032D387A" w14:textId="77777777" w:rsidR="000B12EE" w:rsidRPr="000B12EE" w:rsidRDefault="000B12EE" w:rsidP="000B12EE">
      <w:pPr>
        <w:numPr>
          <w:ilvl w:val="0"/>
          <w:numId w:val="4"/>
        </w:numPr>
        <w:spacing w:line="276" w:lineRule="auto"/>
        <w:rPr>
          <w:spacing w:val="-4"/>
          <w:sz w:val="20"/>
          <w:szCs w:val="20"/>
          <w:lang w:val="en-GB"/>
        </w:rPr>
      </w:pPr>
      <w:r w:rsidRPr="000B12EE">
        <w:rPr>
          <w:spacing w:val="-4"/>
          <w:sz w:val="20"/>
          <w:szCs w:val="20"/>
          <w:lang w:val="en-GB"/>
        </w:rPr>
        <w:lastRenderedPageBreak/>
        <w:t>If payment has still not been made after this period, DDC reserves the right to suspend childcare services with immediate effect and seek legal advice. This may result in legal proceedings in County Court, with the parent/carer liable for any associated court costs if a ruling is made in DDC’s favour.</w:t>
      </w:r>
    </w:p>
    <w:p w14:paraId="78DC536B" w14:textId="77777777" w:rsidR="000B12EE" w:rsidRPr="000B12EE" w:rsidRDefault="000B12EE" w:rsidP="000B12EE">
      <w:pPr>
        <w:spacing w:line="276" w:lineRule="auto"/>
        <w:rPr>
          <w:spacing w:val="-4"/>
          <w:sz w:val="20"/>
          <w:szCs w:val="20"/>
          <w:lang w:val="en-GB"/>
        </w:rPr>
      </w:pPr>
      <w:r w:rsidRPr="000B12EE">
        <w:rPr>
          <w:spacing w:val="-4"/>
          <w:sz w:val="20"/>
          <w:szCs w:val="20"/>
          <w:lang w:val="en-GB"/>
        </w:rPr>
        <w:t>Please note: DDC also reserves the right to decline requests for additional sessions or days if any fees remain outstanding.</w:t>
      </w:r>
    </w:p>
    <w:p w14:paraId="37792B6E" w14:textId="77777777" w:rsidR="000B12EE" w:rsidRPr="000B12EE" w:rsidRDefault="00000000" w:rsidP="000B12EE">
      <w:pPr>
        <w:spacing w:line="276" w:lineRule="auto"/>
        <w:rPr>
          <w:spacing w:val="-4"/>
          <w:sz w:val="20"/>
          <w:szCs w:val="20"/>
          <w:lang w:val="en-GB"/>
        </w:rPr>
      </w:pPr>
      <w:r>
        <w:rPr>
          <w:spacing w:val="-4"/>
          <w:sz w:val="20"/>
          <w:szCs w:val="20"/>
          <w:lang w:val="en-GB"/>
        </w:rPr>
        <w:pict w14:anchorId="3B5B505C">
          <v:rect id="_x0000_i1025" style="width:0;height:1.5pt" o:hralign="center" o:hrstd="t" o:hr="t" fillcolor="#a0a0a0" stroked="f"/>
        </w:pict>
      </w:r>
    </w:p>
    <w:p w14:paraId="3E83F999" w14:textId="77777777" w:rsidR="000B12EE" w:rsidRPr="000B12EE" w:rsidRDefault="000B12EE" w:rsidP="000B12EE">
      <w:pPr>
        <w:spacing w:line="276" w:lineRule="auto"/>
        <w:rPr>
          <w:b/>
          <w:bCs/>
          <w:spacing w:val="-4"/>
          <w:sz w:val="20"/>
          <w:szCs w:val="20"/>
          <w:lang w:val="en-GB"/>
        </w:rPr>
      </w:pPr>
      <w:r w:rsidRPr="000B12EE">
        <w:rPr>
          <w:b/>
          <w:bCs/>
          <w:spacing w:val="-4"/>
          <w:sz w:val="20"/>
          <w:szCs w:val="20"/>
          <w:lang w:val="en-GB"/>
        </w:rPr>
        <w:t>Fee Structure and Payment Information</w:t>
      </w:r>
    </w:p>
    <w:p w14:paraId="680B25DE" w14:textId="77777777" w:rsidR="000B12EE" w:rsidRPr="000B12EE" w:rsidRDefault="000B12EE" w:rsidP="000B12EE">
      <w:pPr>
        <w:numPr>
          <w:ilvl w:val="0"/>
          <w:numId w:val="5"/>
        </w:numPr>
        <w:spacing w:line="276" w:lineRule="auto"/>
        <w:rPr>
          <w:spacing w:val="-4"/>
          <w:sz w:val="20"/>
          <w:szCs w:val="20"/>
          <w:lang w:val="en-GB"/>
        </w:rPr>
      </w:pPr>
      <w:r w:rsidRPr="000B12EE">
        <w:rPr>
          <w:spacing w:val="-4"/>
          <w:sz w:val="20"/>
          <w:szCs w:val="20"/>
          <w:lang w:val="en-GB"/>
        </w:rPr>
        <w:t>Fees are set by the Registered Person and reviewed annually, taking into account DDC’s financial position, strategic goals, and relevant economic or social factors.</w:t>
      </w:r>
    </w:p>
    <w:p w14:paraId="0EB893D6" w14:textId="77777777" w:rsidR="000B12EE" w:rsidRPr="000B12EE" w:rsidRDefault="000B12EE" w:rsidP="000B12EE">
      <w:pPr>
        <w:numPr>
          <w:ilvl w:val="0"/>
          <w:numId w:val="5"/>
        </w:numPr>
        <w:spacing w:line="276" w:lineRule="auto"/>
        <w:rPr>
          <w:spacing w:val="-4"/>
          <w:sz w:val="20"/>
          <w:szCs w:val="20"/>
          <w:lang w:val="en-GB"/>
        </w:rPr>
      </w:pPr>
      <w:r w:rsidRPr="000B12EE">
        <w:rPr>
          <w:spacing w:val="-4"/>
          <w:sz w:val="20"/>
          <w:szCs w:val="20"/>
          <w:lang w:val="en-GB"/>
        </w:rPr>
        <w:t>Childcare is charged on an hourly basis, with the following session options:</w:t>
      </w:r>
    </w:p>
    <w:p w14:paraId="5A0C3894" w14:textId="77777777" w:rsidR="000B12EE" w:rsidRPr="000B12EE" w:rsidRDefault="000B12EE" w:rsidP="000B12EE">
      <w:pPr>
        <w:numPr>
          <w:ilvl w:val="1"/>
          <w:numId w:val="5"/>
        </w:numPr>
        <w:spacing w:line="276" w:lineRule="auto"/>
        <w:rPr>
          <w:spacing w:val="-4"/>
          <w:sz w:val="20"/>
          <w:szCs w:val="20"/>
          <w:lang w:val="en-GB"/>
        </w:rPr>
      </w:pPr>
      <w:r w:rsidRPr="000B12EE">
        <w:rPr>
          <w:spacing w:val="-4"/>
          <w:sz w:val="20"/>
          <w:szCs w:val="20"/>
          <w:lang w:val="en-GB"/>
        </w:rPr>
        <w:t>8:00am – 6:00pm</w:t>
      </w:r>
    </w:p>
    <w:p w14:paraId="21E37CAE" w14:textId="77777777" w:rsidR="000B12EE" w:rsidRPr="000B12EE" w:rsidRDefault="000B12EE" w:rsidP="000B12EE">
      <w:pPr>
        <w:numPr>
          <w:ilvl w:val="1"/>
          <w:numId w:val="5"/>
        </w:numPr>
        <w:spacing w:line="276" w:lineRule="auto"/>
        <w:rPr>
          <w:spacing w:val="-4"/>
          <w:sz w:val="20"/>
          <w:szCs w:val="20"/>
          <w:lang w:val="en-GB"/>
        </w:rPr>
      </w:pPr>
      <w:r w:rsidRPr="000B12EE">
        <w:rPr>
          <w:spacing w:val="-4"/>
          <w:sz w:val="20"/>
          <w:szCs w:val="20"/>
          <w:lang w:val="en-GB"/>
        </w:rPr>
        <w:t>9:00am – 3:00pm (</w:t>
      </w:r>
      <w:r w:rsidRPr="000B12EE">
        <w:rPr>
          <w:i/>
          <w:iCs/>
          <w:spacing w:val="-4"/>
          <w:sz w:val="20"/>
          <w:szCs w:val="20"/>
          <w:lang w:val="en-GB"/>
        </w:rPr>
        <w:t>available for children aged 3+</w:t>
      </w:r>
      <w:r w:rsidRPr="000B12EE">
        <w:rPr>
          <w:spacing w:val="-4"/>
          <w:sz w:val="20"/>
          <w:szCs w:val="20"/>
          <w:lang w:val="en-GB"/>
        </w:rPr>
        <w:t>)</w:t>
      </w:r>
    </w:p>
    <w:p w14:paraId="2F32DCCE" w14:textId="77777777" w:rsidR="000B12EE" w:rsidRPr="000B12EE" w:rsidRDefault="000B12EE" w:rsidP="000B12EE">
      <w:pPr>
        <w:numPr>
          <w:ilvl w:val="1"/>
          <w:numId w:val="5"/>
        </w:numPr>
        <w:spacing w:line="276" w:lineRule="auto"/>
        <w:rPr>
          <w:spacing w:val="-4"/>
          <w:sz w:val="20"/>
          <w:szCs w:val="20"/>
          <w:lang w:val="en-GB"/>
        </w:rPr>
      </w:pPr>
      <w:r w:rsidRPr="000B12EE">
        <w:rPr>
          <w:spacing w:val="-4"/>
          <w:sz w:val="20"/>
          <w:szCs w:val="20"/>
          <w:lang w:val="en-GB"/>
        </w:rPr>
        <w:t>8:00am – 1:00pm</w:t>
      </w:r>
    </w:p>
    <w:p w14:paraId="4D4D8A26" w14:textId="77777777" w:rsidR="000B12EE" w:rsidRPr="000B12EE" w:rsidRDefault="000B12EE" w:rsidP="000B12EE">
      <w:pPr>
        <w:numPr>
          <w:ilvl w:val="1"/>
          <w:numId w:val="5"/>
        </w:numPr>
        <w:spacing w:line="276" w:lineRule="auto"/>
        <w:rPr>
          <w:spacing w:val="-4"/>
          <w:sz w:val="20"/>
          <w:szCs w:val="20"/>
          <w:lang w:val="en-GB"/>
        </w:rPr>
      </w:pPr>
      <w:r w:rsidRPr="000B12EE">
        <w:rPr>
          <w:spacing w:val="-4"/>
          <w:sz w:val="20"/>
          <w:szCs w:val="20"/>
          <w:lang w:val="en-GB"/>
        </w:rPr>
        <w:t>1:00pm – 6:00pm</w:t>
      </w:r>
    </w:p>
    <w:p w14:paraId="32B9C04D" w14:textId="77777777" w:rsidR="000B12EE" w:rsidRPr="000B12EE" w:rsidRDefault="000B12EE" w:rsidP="000B12EE">
      <w:pPr>
        <w:numPr>
          <w:ilvl w:val="1"/>
          <w:numId w:val="5"/>
        </w:numPr>
        <w:spacing w:line="276" w:lineRule="auto"/>
        <w:rPr>
          <w:spacing w:val="-4"/>
          <w:sz w:val="20"/>
          <w:szCs w:val="20"/>
          <w:lang w:val="en-GB"/>
        </w:rPr>
      </w:pPr>
      <w:r w:rsidRPr="000B12EE">
        <w:rPr>
          <w:spacing w:val="-4"/>
          <w:sz w:val="20"/>
          <w:szCs w:val="20"/>
          <w:lang w:val="en-GB"/>
        </w:rPr>
        <w:t>An early start option from 7:30am is also available.</w:t>
      </w:r>
    </w:p>
    <w:p w14:paraId="1B13246A" w14:textId="77777777" w:rsidR="000B12EE" w:rsidRPr="000B12EE" w:rsidRDefault="000B12EE" w:rsidP="000B12EE">
      <w:pPr>
        <w:numPr>
          <w:ilvl w:val="0"/>
          <w:numId w:val="5"/>
        </w:numPr>
        <w:spacing w:line="276" w:lineRule="auto"/>
        <w:rPr>
          <w:spacing w:val="-4"/>
          <w:sz w:val="20"/>
          <w:szCs w:val="20"/>
          <w:lang w:val="en-GB"/>
        </w:rPr>
      </w:pPr>
      <w:r w:rsidRPr="000B12EE">
        <w:rPr>
          <w:spacing w:val="-4"/>
          <w:sz w:val="20"/>
          <w:szCs w:val="20"/>
          <w:lang w:val="en-GB"/>
        </w:rPr>
        <w:t>We offer two contract types:</w:t>
      </w:r>
    </w:p>
    <w:p w14:paraId="4868B333" w14:textId="77777777" w:rsidR="000B12EE" w:rsidRPr="000B12EE" w:rsidRDefault="000B12EE" w:rsidP="000B12EE">
      <w:pPr>
        <w:numPr>
          <w:ilvl w:val="1"/>
          <w:numId w:val="5"/>
        </w:numPr>
        <w:spacing w:line="276" w:lineRule="auto"/>
        <w:rPr>
          <w:spacing w:val="-4"/>
          <w:sz w:val="20"/>
          <w:szCs w:val="20"/>
          <w:lang w:val="en-GB"/>
        </w:rPr>
      </w:pPr>
      <w:r w:rsidRPr="000B12EE">
        <w:rPr>
          <w:spacing w:val="-4"/>
          <w:sz w:val="20"/>
          <w:szCs w:val="20"/>
          <w:lang w:val="en-GB"/>
        </w:rPr>
        <w:t>Term-time only: 38 weeks per year (based on DDC’s published calendar).</w:t>
      </w:r>
    </w:p>
    <w:p w14:paraId="73AF8A4F" w14:textId="77777777" w:rsidR="000B12EE" w:rsidRPr="000B12EE" w:rsidRDefault="000B12EE" w:rsidP="000B12EE">
      <w:pPr>
        <w:numPr>
          <w:ilvl w:val="1"/>
          <w:numId w:val="5"/>
        </w:numPr>
        <w:spacing w:line="276" w:lineRule="auto"/>
        <w:rPr>
          <w:spacing w:val="-4"/>
          <w:sz w:val="20"/>
          <w:szCs w:val="20"/>
          <w:lang w:val="en-GB"/>
        </w:rPr>
      </w:pPr>
      <w:r w:rsidRPr="000B12EE">
        <w:rPr>
          <w:spacing w:val="-4"/>
          <w:sz w:val="20"/>
          <w:szCs w:val="20"/>
          <w:lang w:val="en-GB"/>
        </w:rPr>
        <w:t>All-year round: 51 weeks per year.</w:t>
      </w:r>
    </w:p>
    <w:p w14:paraId="3059F049" w14:textId="77777777" w:rsidR="000B12EE" w:rsidRPr="000B12EE" w:rsidRDefault="000B12EE" w:rsidP="000B12EE">
      <w:pPr>
        <w:numPr>
          <w:ilvl w:val="0"/>
          <w:numId w:val="5"/>
        </w:numPr>
        <w:spacing w:line="276" w:lineRule="auto"/>
        <w:rPr>
          <w:spacing w:val="-4"/>
          <w:sz w:val="20"/>
          <w:szCs w:val="20"/>
          <w:lang w:val="en-GB"/>
        </w:rPr>
      </w:pPr>
      <w:r w:rsidRPr="000B12EE">
        <w:rPr>
          <w:spacing w:val="-4"/>
          <w:sz w:val="20"/>
          <w:szCs w:val="20"/>
          <w:lang w:val="en-GB"/>
        </w:rPr>
        <w:t>Fees are payable for 51 weeks per year, including bank holidays, family holidays, and absences due to sickness.</w:t>
      </w:r>
    </w:p>
    <w:p w14:paraId="0563F677" w14:textId="77777777" w:rsidR="000B12EE" w:rsidRPr="000B12EE" w:rsidRDefault="000B12EE" w:rsidP="000B12EE">
      <w:pPr>
        <w:numPr>
          <w:ilvl w:val="0"/>
          <w:numId w:val="5"/>
        </w:numPr>
        <w:spacing w:line="276" w:lineRule="auto"/>
        <w:rPr>
          <w:spacing w:val="-4"/>
          <w:sz w:val="20"/>
          <w:szCs w:val="20"/>
          <w:lang w:val="en-GB"/>
        </w:rPr>
      </w:pPr>
      <w:r w:rsidRPr="000B12EE">
        <w:rPr>
          <w:spacing w:val="-4"/>
          <w:sz w:val="20"/>
          <w:szCs w:val="20"/>
          <w:lang w:val="en-GB"/>
        </w:rPr>
        <w:t>DDC closes for five working days over Christmas – no fees are charged during this period.</w:t>
      </w:r>
    </w:p>
    <w:p w14:paraId="66F2F3D1" w14:textId="77777777" w:rsidR="000B12EE" w:rsidRPr="000B12EE" w:rsidRDefault="000B12EE" w:rsidP="000B12EE">
      <w:pPr>
        <w:numPr>
          <w:ilvl w:val="0"/>
          <w:numId w:val="5"/>
        </w:numPr>
        <w:spacing w:line="276" w:lineRule="auto"/>
        <w:rPr>
          <w:spacing w:val="-4"/>
          <w:sz w:val="20"/>
          <w:szCs w:val="20"/>
          <w:lang w:val="en-GB"/>
        </w:rPr>
      </w:pPr>
      <w:r w:rsidRPr="000B12EE">
        <w:rPr>
          <w:spacing w:val="-4"/>
          <w:sz w:val="20"/>
          <w:szCs w:val="20"/>
          <w:lang w:val="en-GB"/>
        </w:rPr>
        <w:t>DDC also closes for one training day in October, which is not chargeable.</w:t>
      </w:r>
    </w:p>
    <w:p w14:paraId="118088CC" w14:textId="77777777" w:rsidR="000B12EE" w:rsidRPr="000B12EE" w:rsidRDefault="00000000" w:rsidP="000B12EE">
      <w:pPr>
        <w:spacing w:line="276" w:lineRule="auto"/>
        <w:rPr>
          <w:spacing w:val="-4"/>
          <w:sz w:val="20"/>
          <w:szCs w:val="20"/>
          <w:lang w:val="en-GB"/>
        </w:rPr>
      </w:pPr>
      <w:r>
        <w:rPr>
          <w:spacing w:val="-4"/>
          <w:sz w:val="20"/>
          <w:szCs w:val="20"/>
          <w:lang w:val="en-GB"/>
        </w:rPr>
        <w:pict w14:anchorId="3926B489">
          <v:rect id="_x0000_i1026" style="width:0;height:1.5pt" o:hralign="center" o:hrstd="t" o:hr="t" fillcolor="#a0a0a0" stroked="f"/>
        </w:pict>
      </w:r>
    </w:p>
    <w:p w14:paraId="0B0CB4DB" w14:textId="77777777" w:rsidR="000B12EE" w:rsidRPr="000B12EE" w:rsidRDefault="000B12EE" w:rsidP="000B12EE">
      <w:pPr>
        <w:spacing w:line="276" w:lineRule="auto"/>
        <w:rPr>
          <w:b/>
          <w:bCs/>
          <w:spacing w:val="-4"/>
          <w:sz w:val="20"/>
          <w:szCs w:val="20"/>
          <w:lang w:val="en-GB"/>
        </w:rPr>
      </w:pPr>
      <w:r w:rsidRPr="000B12EE">
        <w:rPr>
          <w:b/>
          <w:bCs/>
          <w:spacing w:val="-4"/>
          <w:sz w:val="20"/>
          <w:szCs w:val="20"/>
          <w:lang w:val="en-GB"/>
        </w:rPr>
        <w:t>Payment Methods and Discounts</w:t>
      </w:r>
    </w:p>
    <w:p w14:paraId="0182F8A0" w14:textId="77777777" w:rsidR="000B12EE" w:rsidRPr="000B12EE" w:rsidRDefault="000B12EE" w:rsidP="000B12EE">
      <w:pPr>
        <w:numPr>
          <w:ilvl w:val="0"/>
          <w:numId w:val="6"/>
        </w:numPr>
        <w:spacing w:line="276" w:lineRule="auto"/>
        <w:rPr>
          <w:spacing w:val="-4"/>
          <w:sz w:val="20"/>
          <w:szCs w:val="20"/>
          <w:lang w:val="en-GB"/>
        </w:rPr>
      </w:pPr>
      <w:r w:rsidRPr="000B12EE">
        <w:rPr>
          <w:spacing w:val="-4"/>
          <w:sz w:val="20"/>
          <w:szCs w:val="20"/>
          <w:lang w:val="en-GB"/>
        </w:rPr>
        <w:t>Payment is preferred by standing order, direct debit, or internet banking. We do not accept cash payments.</w:t>
      </w:r>
    </w:p>
    <w:p w14:paraId="1888B50B" w14:textId="77777777" w:rsidR="000B12EE" w:rsidRPr="000B12EE" w:rsidRDefault="000B12EE" w:rsidP="000B12EE">
      <w:pPr>
        <w:numPr>
          <w:ilvl w:val="0"/>
          <w:numId w:val="6"/>
        </w:numPr>
        <w:spacing w:line="276" w:lineRule="auto"/>
        <w:rPr>
          <w:spacing w:val="-4"/>
          <w:sz w:val="20"/>
          <w:szCs w:val="20"/>
          <w:lang w:val="en-GB"/>
        </w:rPr>
      </w:pPr>
      <w:r w:rsidRPr="000B12EE">
        <w:rPr>
          <w:spacing w:val="-4"/>
          <w:sz w:val="20"/>
          <w:szCs w:val="20"/>
          <w:lang w:val="en-GB"/>
        </w:rPr>
        <w:t>We accept salary sacrifice childcare vouchers from a range of providers. Please ensure these are processed in time to clear by the first week of the month.</w:t>
      </w:r>
    </w:p>
    <w:p w14:paraId="4F963333" w14:textId="77777777" w:rsidR="000B12EE" w:rsidRPr="000B12EE" w:rsidRDefault="000B12EE" w:rsidP="000B12EE">
      <w:pPr>
        <w:numPr>
          <w:ilvl w:val="0"/>
          <w:numId w:val="6"/>
        </w:numPr>
        <w:spacing w:line="276" w:lineRule="auto"/>
        <w:rPr>
          <w:spacing w:val="-4"/>
          <w:sz w:val="20"/>
          <w:szCs w:val="20"/>
          <w:lang w:val="en-GB"/>
        </w:rPr>
      </w:pPr>
      <w:r w:rsidRPr="000B12EE">
        <w:rPr>
          <w:spacing w:val="-4"/>
          <w:sz w:val="20"/>
          <w:szCs w:val="20"/>
          <w:lang w:val="en-GB"/>
        </w:rPr>
        <w:t>A sibling discount is available and applied to the older child’s non-funded hours if they are receiving Early Years Funding.</w:t>
      </w:r>
    </w:p>
    <w:p w14:paraId="50370674" w14:textId="77777777" w:rsidR="000B12EE" w:rsidRPr="000B12EE" w:rsidRDefault="000B12EE" w:rsidP="000B12EE">
      <w:pPr>
        <w:numPr>
          <w:ilvl w:val="0"/>
          <w:numId w:val="6"/>
        </w:numPr>
        <w:spacing w:line="276" w:lineRule="auto"/>
        <w:rPr>
          <w:spacing w:val="-4"/>
          <w:sz w:val="20"/>
          <w:szCs w:val="20"/>
          <w:lang w:val="en-GB"/>
        </w:rPr>
      </w:pPr>
      <w:r w:rsidRPr="000B12EE">
        <w:rPr>
          <w:spacing w:val="-4"/>
          <w:sz w:val="20"/>
          <w:szCs w:val="20"/>
          <w:lang w:val="en-GB"/>
        </w:rPr>
        <w:t>A full-time discount is available for children attending five days per week, year-round.</w:t>
      </w:r>
      <w:r w:rsidRPr="000B12EE">
        <w:rPr>
          <w:spacing w:val="-4"/>
          <w:sz w:val="20"/>
          <w:szCs w:val="20"/>
          <w:lang w:val="en-GB"/>
        </w:rPr>
        <w:br/>
      </w:r>
      <w:r w:rsidRPr="000B12EE">
        <w:rPr>
          <w:i/>
          <w:iCs/>
          <w:spacing w:val="-4"/>
          <w:sz w:val="20"/>
          <w:szCs w:val="20"/>
          <w:lang w:val="en-GB"/>
        </w:rPr>
        <w:t>Please note: only one discount (sibling or full-time) can be applied, and DDC will calculate which is more financially beneficial for the family.</w:t>
      </w:r>
      <w:r w:rsidRPr="000B12EE">
        <w:rPr>
          <w:spacing w:val="-4"/>
          <w:sz w:val="20"/>
          <w:szCs w:val="20"/>
          <w:lang w:val="en-GB"/>
        </w:rPr>
        <w:br/>
      </w:r>
      <w:r w:rsidRPr="000B12EE">
        <w:rPr>
          <w:i/>
          <w:iCs/>
          <w:spacing w:val="-4"/>
          <w:sz w:val="20"/>
          <w:szCs w:val="20"/>
          <w:lang w:val="en-GB"/>
        </w:rPr>
        <w:t>This discount does not apply to term-time-only contracts.</w:t>
      </w:r>
    </w:p>
    <w:p w14:paraId="69FF66E8" w14:textId="77777777" w:rsidR="000B12EE" w:rsidRPr="000B12EE" w:rsidRDefault="000B12EE" w:rsidP="000B12EE">
      <w:pPr>
        <w:numPr>
          <w:ilvl w:val="0"/>
          <w:numId w:val="6"/>
        </w:numPr>
        <w:spacing w:line="276" w:lineRule="auto"/>
        <w:rPr>
          <w:spacing w:val="-4"/>
          <w:sz w:val="20"/>
          <w:szCs w:val="20"/>
          <w:lang w:val="en-GB"/>
        </w:rPr>
      </w:pPr>
      <w:r w:rsidRPr="000B12EE">
        <w:rPr>
          <w:spacing w:val="-4"/>
          <w:sz w:val="20"/>
          <w:szCs w:val="20"/>
          <w:lang w:val="en-GB"/>
        </w:rPr>
        <w:t>Our fees are fixed and non-negotiable, to ensure fairness and consistency for all families.</w:t>
      </w:r>
    </w:p>
    <w:p w14:paraId="061BB929" w14:textId="77777777" w:rsidR="000B12EE" w:rsidRPr="000B12EE" w:rsidRDefault="00000000" w:rsidP="000B12EE">
      <w:pPr>
        <w:spacing w:line="276" w:lineRule="auto"/>
        <w:rPr>
          <w:spacing w:val="-4"/>
          <w:sz w:val="20"/>
          <w:szCs w:val="20"/>
          <w:lang w:val="en-GB"/>
        </w:rPr>
      </w:pPr>
      <w:r>
        <w:rPr>
          <w:spacing w:val="-4"/>
          <w:sz w:val="20"/>
          <w:szCs w:val="20"/>
          <w:lang w:val="en-GB"/>
        </w:rPr>
        <w:pict w14:anchorId="1CE8C0D1">
          <v:rect id="_x0000_i1027" style="width:0;height:1.5pt" o:hralign="center" o:hrstd="t" o:hr="t" fillcolor="#a0a0a0" stroked="f"/>
        </w:pict>
      </w:r>
    </w:p>
    <w:p w14:paraId="709B1C6E" w14:textId="77777777" w:rsidR="000B12EE" w:rsidRPr="000B12EE" w:rsidRDefault="000B12EE" w:rsidP="000B12EE">
      <w:pPr>
        <w:spacing w:line="276" w:lineRule="auto"/>
        <w:rPr>
          <w:b/>
          <w:bCs/>
          <w:spacing w:val="-4"/>
          <w:sz w:val="20"/>
          <w:szCs w:val="20"/>
          <w:lang w:val="en-GB"/>
        </w:rPr>
      </w:pPr>
      <w:r w:rsidRPr="000B12EE">
        <w:rPr>
          <w:b/>
          <w:bCs/>
          <w:spacing w:val="-4"/>
          <w:sz w:val="20"/>
          <w:szCs w:val="20"/>
          <w:lang w:val="en-GB"/>
        </w:rPr>
        <w:t>Managing Payment Issues</w:t>
      </w:r>
    </w:p>
    <w:p w14:paraId="099E8D31" w14:textId="77777777" w:rsidR="000B12EE" w:rsidRPr="000B12EE" w:rsidRDefault="000B12EE" w:rsidP="000B12EE">
      <w:pPr>
        <w:numPr>
          <w:ilvl w:val="0"/>
          <w:numId w:val="7"/>
        </w:numPr>
        <w:spacing w:line="276" w:lineRule="auto"/>
        <w:rPr>
          <w:spacing w:val="-4"/>
          <w:sz w:val="20"/>
          <w:szCs w:val="20"/>
          <w:lang w:val="en-GB"/>
        </w:rPr>
      </w:pPr>
      <w:r w:rsidRPr="000B12EE">
        <w:rPr>
          <w:spacing w:val="-4"/>
          <w:sz w:val="20"/>
          <w:szCs w:val="20"/>
          <w:lang w:val="en-GB"/>
        </w:rPr>
        <w:t>In cases of persistent late payment, the Manager reserves the right to issue a formal warning. Continued failure to pay may result in the loss of your child’s place at DDC.</w:t>
      </w:r>
    </w:p>
    <w:p w14:paraId="229B5390" w14:textId="37434837" w:rsidR="000B12EE" w:rsidRPr="000B12EE" w:rsidRDefault="000B12EE" w:rsidP="000B12EE">
      <w:pPr>
        <w:numPr>
          <w:ilvl w:val="0"/>
          <w:numId w:val="7"/>
        </w:numPr>
        <w:spacing w:line="276" w:lineRule="auto"/>
        <w:rPr>
          <w:spacing w:val="-4"/>
          <w:sz w:val="20"/>
          <w:szCs w:val="20"/>
          <w:lang w:val="en-GB"/>
        </w:rPr>
      </w:pPr>
      <w:r w:rsidRPr="000B12EE">
        <w:rPr>
          <w:spacing w:val="-4"/>
          <w:sz w:val="20"/>
          <w:szCs w:val="20"/>
          <w:lang w:val="en-GB"/>
        </w:rPr>
        <w:t>If you anticipate difficulty in making a payment, we encourage you to speak to the Manager as soon as possible. Early communication is essential to avoid disruption to your child’s place.</w:t>
      </w:r>
    </w:p>
    <w:p w14:paraId="3BE18F15" w14:textId="77777777" w:rsidR="000B12EE" w:rsidRPr="000B12EE" w:rsidRDefault="000B12EE" w:rsidP="000B12EE">
      <w:pPr>
        <w:numPr>
          <w:ilvl w:val="0"/>
          <w:numId w:val="7"/>
        </w:numPr>
        <w:spacing w:line="276" w:lineRule="auto"/>
        <w:rPr>
          <w:spacing w:val="-4"/>
          <w:sz w:val="20"/>
          <w:szCs w:val="20"/>
          <w:lang w:val="en-GB"/>
        </w:rPr>
      </w:pPr>
      <w:r w:rsidRPr="000B12EE">
        <w:rPr>
          <w:spacing w:val="-4"/>
          <w:sz w:val="20"/>
          <w:szCs w:val="20"/>
          <w:lang w:val="en-GB"/>
        </w:rPr>
        <w:t>DDC requires four weeks’ written notice if you no longer require your child’s place. Fees remain payable during this period or may be paid in lieu.</w:t>
      </w:r>
    </w:p>
    <w:p w14:paraId="573AF550" w14:textId="77777777" w:rsidR="000B12EE" w:rsidRPr="000B12EE" w:rsidRDefault="000B12EE" w:rsidP="000B12EE">
      <w:pPr>
        <w:numPr>
          <w:ilvl w:val="0"/>
          <w:numId w:val="7"/>
        </w:numPr>
        <w:spacing w:line="276" w:lineRule="auto"/>
        <w:rPr>
          <w:spacing w:val="-4"/>
          <w:sz w:val="20"/>
          <w:szCs w:val="20"/>
          <w:lang w:val="en-GB"/>
        </w:rPr>
      </w:pPr>
      <w:r w:rsidRPr="000B12EE">
        <w:rPr>
          <w:spacing w:val="-4"/>
          <w:sz w:val="20"/>
          <w:szCs w:val="20"/>
          <w:lang w:val="en-GB"/>
        </w:rPr>
        <w:t>If you book additional sessions and later no longer require them, four weeks’ notice is required to cancel without charge. Otherwise, the full session fee will still apply.</w:t>
      </w:r>
    </w:p>
    <w:p w14:paraId="2B921BCA" w14:textId="3FF1D3E8" w:rsidR="0052427A" w:rsidRDefault="00677667" w:rsidP="00907A35">
      <w:pPr>
        <w:spacing w:line="276" w:lineRule="auto"/>
        <w:rPr>
          <w:sz w:val="20"/>
        </w:rPr>
        <w:sectPr w:rsidR="0052427A" w:rsidSect="0063111C">
          <w:type w:val="continuous"/>
          <w:pgSz w:w="11910" w:h="16840"/>
          <w:pgMar w:top="567" w:right="567" w:bottom="567" w:left="567" w:header="720" w:footer="720" w:gutter="0"/>
          <w:cols w:space="720"/>
          <w:docGrid w:linePitch="299"/>
        </w:sectPr>
      </w:pPr>
      <w:r w:rsidRPr="00677667">
        <w:rPr>
          <w:spacing w:val="-4"/>
          <w:sz w:val="20"/>
          <w:szCs w:val="20"/>
          <w:lang w:val="en-GB"/>
        </w:rPr>
        <w:br/>
      </w:r>
    </w:p>
    <w:p w14:paraId="2B921BD4" w14:textId="77777777" w:rsidR="0052427A" w:rsidRDefault="0052427A">
      <w:pPr>
        <w:pStyle w:val="BodyText"/>
        <w:spacing w:before="19"/>
        <w:ind w:left="0"/>
      </w:pPr>
    </w:p>
    <w:p w14:paraId="453DAF25" w14:textId="77777777" w:rsidR="00DB58B2" w:rsidRPr="00DB58B2" w:rsidRDefault="00DB58B2" w:rsidP="00DB58B2">
      <w:pPr>
        <w:pStyle w:val="BodyText"/>
        <w:spacing w:before="186"/>
        <w:rPr>
          <w:b/>
          <w:bCs/>
          <w:lang w:val="en-GB"/>
        </w:rPr>
      </w:pPr>
      <w:r w:rsidRPr="00DB58B2">
        <w:rPr>
          <w:b/>
          <w:bCs/>
          <w:lang w:val="en-GB"/>
        </w:rPr>
        <w:t>Early Drop-Offs and Late Collections</w:t>
      </w:r>
    </w:p>
    <w:p w14:paraId="6A74E792" w14:textId="77777777" w:rsidR="00DB58B2" w:rsidRPr="00DB58B2" w:rsidRDefault="00DB58B2" w:rsidP="00DB58B2">
      <w:pPr>
        <w:pStyle w:val="BodyText"/>
        <w:spacing w:before="186"/>
        <w:rPr>
          <w:lang w:val="en-GB"/>
        </w:rPr>
      </w:pPr>
      <w:r w:rsidRPr="00DB58B2">
        <w:rPr>
          <w:lang w:val="en-GB"/>
        </w:rPr>
        <w:t>To maintain appropriate staffing ratios and ensure smooth daily operations, we kindly ask that parents/carers inform DDC in advance if they need to drop their child off earlier or collect them later than their agreed session times.</w:t>
      </w:r>
    </w:p>
    <w:p w14:paraId="21E4B0AB" w14:textId="77777777" w:rsidR="00DB58B2" w:rsidRPr="00DB58B2" w:rsidRDefault="00DB58B2" w:rsidP="0020691B">
      <w:pPr>
        <w:pStyle w:val="BodyText"/>
        <w:numPr>
          <w:ilvl w:val="0"/>
          <w:numId w:val="8"/>
        </w:numPr>
        <w:rPr>
          <w:lang w:val="en-GB"/>
        </w:rPr>
      </w:pPr>
      <w:r w:rsidRPr="00DB58B2">
        <w:rPr>
          <w:lang w:val="en-GB"/>
        </w:rPr>
        <w:t>Parents, carers, and children are politely asked to vacate the premises by 6:00pm to allow staff sufficient time to complete end-of-day checks and secure the building.</w:t>
      </w:r>
    </w:p>
    <w:p w14:paraId="5D5A67C9" w14:textId="77777777" w:rsidR="00DB58B2" w:rsidRPr="00DB58B2" w:rsidRDefault="00DB58B2" w:rsidP="0020691B">
      <w:pPr>
        <w:pStyle w:val="BodyText"/>
        <w:numPr>
          <w:ilvl w:val="0"/>
          <w:numId w:val="8"/>
        </w:numPr>
        <w:rPr>
          <w:lang w:val="en-GB"/>
        </w:rPr>
      </w:pPr>
      <w:r w:rsidRPr="00DB58B2">
        <w:rPr>
          <w:lang w:val="en-GB"/>
        </w:rPr>
        <w:t>A late collection or early drop-off fee will apply if a child is regularly dropped off before or collected after their agreed times without prior notice.</w:t>
      </w:r>
      <w:r w:rsidRPr="00DB58B2">
        <w:rPr>
          <w:lang w:val="en-GB"/>
        </w:rPr>
        <w:br/>
        <w:t>The standard charge is £20, plus £5 for every additional 10 minutes.</w:t>
      </w:r>
    </w:p>
    <w:p w14:paraId="704C77C9" w14:textId="77777777" w:rsidR="00DB58B2" w:rsidRPr="00DB58B2" w:rsidRDefault="00DB58B2" w:rsidP="0020691B">
      <w:pPr>
        <w:pStyle w:val="BodyText"/>
        <w:numPr>
          <w:ilvl w:val="0"/>
          <w:numId w:val="8"/>
        </w:numPr>
        <w:rPr>
          <w:lang w:val="en-GB"/>
        </w:rPr>
      </w:pPr>
      <w:r w:rsidRPr="00DB58B2">
        <w:rPr>
          <w:lang w:val="en-GB"/>
        </w:rPr>
        <w:t>If DDC is informed in advance, and availability allows, the standard hourly rate will apply, and no additional penalty will be charged.</w:t>
      </w:r>
    </w:p>
    <w:p w14:paraId="2B921BDB" w14:textId="3E03EC82" w:rsidR="0052427A" w:rsidRDefault="00DB58B2" w:rsidP="00C15536">
      <w:pPr>
        <w:pStyle w:val="BodyText"/>
        <w:numPr>
          <w:ilvl w:val="0"/>
          <w:numId w:val="8"/>
        </w:numPr>
        <w:rPr>
          <w:lang w:val="en-GB"/>
        </w:rPr>
      </w:pPr>
      <w:r w:rsidRPr="00DB58B2">
        <w:rPr>
          <w:lang w:val="en-GB"/>
        </w:rPr>
        <w:t>If early drop-offs or late collections become a recurring issue, DDC will arrange a discussion with the parent/carer to review and adjust the agreed session times accordingly.</w:t>
      </w:r>
    </w:p>
    <w:p w14:paraId="6CAB4B9F" w14:textId="77777777" w:rsidR="00C15536" w:rsidRPr="00C15536" w:rsidRDefault="00C15536" w:rsidP="00C15536">
      <w:pPr>
        <w:pStyle w:val="BodyText"/>
        <w:ind w:left="360"/>
        <w:rPr>
          <w:lang w:val="en-GB"/>
        </w:rPr>
      </w:pPr>
    </w:p>
    <w:p w14:paraId="447ECBAB" w14:textId="77777777" w:rsidR="000E45A2" w:rsidRPr="000E45A2" w:rsidRDefault="000E45A2" w:rsidP="000E45A2">
      <w:pPr>
        <w:tabs>
          <w:tab w:val="left" w:pos="337"/>
        </w:tabs>
        <w:spacing w:before="20"/>
        <w:rPr>
          <w:b/>
          <w:bCs/>
          <w:sz w:val="20"/>
          <w:szCs w:val="20"/>
          <w:lang w:val="en-GB"/>
        </w:rPr>
      </w:pPr>
      <w:r w:rsidRPr="000E45A2">
        <w:rPr>
          <w:b/>
          <w:bCs/>
          <w:sz w:val="20"/>
          <w:szCs w:val="20"/>
          <w:lang w:val="en-GB"/>
        </w:rPr>
        <w:t>Early Years Government Funding at DDC</w:t>
      </w:r>
    </w:p>
    <w:p w14:paraId="4F58318B" w14:textId="77777777" w:rsidR="000E45A2" w:rsidRPr="000E45A2" w:rsidRDefault="000E45A2" w:rsidP="000E45A2">
      <w:pPr>
        <w:tabs>
          <w:tab w:val="left" w:pos="337"/>
        </w:tabs>
        <w:spacing w:before="20"/>
        <w:rPr>
          <w:sz w:val="20"/>
          <w:szCs w:val="20"/>
          <w:lang w:val="en-GB"/>
        </w:rPr>
      </w:pPr>
      <w:r w:rsidRPr="000E45A2">
        <w:rPr>
          <w:sz w:val="20"/>
          <w:szCs w:val="20"/>
          <w:lang w:val="en-GB"/>
        </w:rPr>
        <w:t>There are several types of government-funded childcare support available depending on your child’s age, your household income, and your eligibility. This funding helps cover part of your childcare costs.</w:t>
      </w:r>
    </w:p>
    <w:p w14:paraId="057173D9" w14:textId="77777777" w:rsidR="000E45A2" w:rsidRPr="000E45A2" w:rsidRDefault="000E45A2" w:rsidP="000E45A2">
      <w:pPr>
        <w:tabs>
          <w:tab w:val="left" w:pos="337"/>
        </w:tabs>
        <w:spacing w:before="20"/>
        <w:rPr>
          <w:sz w:val="20"/>
          <w:szCs w:val="20"/>
          <w:lang w:val="en-GB"/>
        </w:rPr>
      </w:pPr>
      <w:r w:rsidRPr="000E45A2">
        <w:rPr>
          <w:sz w:val="20"/>
          <w:szCs w:val="20"/>
          <w:lang w:val="en-GB"/>
        </w:rPr>
        <w:t>Important: Parents and caregivers are responsible for applying for their own funding codes and informing DDC before the relevant deadlines. DDC cannot apply on your behalf.</w:t>
      </w:r>
    </w:p>
    <w:p w14:paraId="6C75F0D8" w14:textId="77777777" w:rsidR="000E45A2" w:rsidRPr="000E45A2" w:rsidRDefault="000E45A2" w:rsidP="000E45A2">
      <w:pPr>
        <w:tabs>
          <w:tab w:val="left" w:pos="337"/>
        </w:tabs>
        <w:spacing w:before="20"/>
        <w:rPr>
          <w:b/>
          <w:bCs/>
          <w:sz w:val="20"/>
          <w:szCs w:val="20"/>
          <w:lang w:val="en-GB"/>
        </w:rPr>
      </w:pPr>
      <w:r w:rsidRPr="000E45A2">
        <w:rPr>
          <w:sz w:val="20"/>
          <w:szCs w:val="20"/>
          <w:lang w:val="en-GB"/>
        </w:rPr>
        <w:pict w14:anchorId="68A8E498">
          <v:rect id="_x0000_i1064" style="width:0;height:1.5pt" o:hralign="center" o:hrstd="t" o:hr="t" fillcolor="#a0a0a0" stroked="f"/>
        </w:pict>
      </w:r>
    </w:p>
    <w:p w14:paraId="03A58456" w14:textId="77777777" w:rsidR="000E45A2" w:rsidRDefault="000E45A2" w:rsidP="000E45A2">
      <w:pPr>
        <w:tabs>
          <w:tab w:val="left" w:pos="337"/>
        </w:tabs>
        <w:spacing w:before="20"/>
        <w:rPr>
          <w:b/>
          <w:bCs/>
          <w:sz w:val="20"/>
          <w:szCs w:val="20"/>
          <w:lang w:val="en-GB"/>
        </w:rPr>
      </w:pPr>
      <w:r w:rsidRPr="000E45A2">
        <w:rPr>
          <w:b/>
          <w:bCs/>
          <w:sz w:val="20"/>
          <w:szCs w:val="20"/>
          <w:lang w:val="en-GB"/>
        </w:rPr>
        <w:t>Types of Government Funding</w:t>
      </w:r>
    </w:p>
    <w:p w14:paraId="13344A52" w14:textId="5813E389" w:rsidR="00AB4820" w:rsidRPr="000E45A2" w:rsidRDefault="00AB4820" w:rsidP="000E45A2">
      <w:pPr>
        <w:tabs>
          <w:tab w:val="left" w:pos="337"/>
        </w:tabs>
        <w:spacing w:before="20"/>
        <w:rPr>
          <w:b/>
          <w:bCs/>
          <w:sz w:val="20"/>
          <w:szCs w:val="20"/>
          <w:lang w:val="en-GB"/>
        </w:rPr>
      </w:pPr>
      <w:r w:rsidRPr="000E45A2">
        <w:rPr>
          <w:sz w:val="20"/>
          <w:szCs w:val="20"/>
          <w:lang w:val="en-GB"/>
        </w:rPr>
        <w:t>Eligibility: All 3- and 4-year-olds (from the term after their 3rd birthday until they start school)</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single" w:sz="4" w:space="0" w:color="FFFFFF" w:themeColor="background1"/>
        </w:tblBorders>
        <w:tblLook w:val="04A0" w:firstRow="1" w:lastRow="0" w:firstColumn="1" w:lastColumn="0" w:noHBand="0" w:noVBand="1"/>
      </w:tblPr>
      <w:tblGrid>
        <w:gridCol w:w="5496"/>
        <w:gridCol w:w="5496"/>
      </w:tblGrid>
      <w:tr w:rsidR="00AB4820" w14:paraId="3E4EF527" w14:textId="77777777" w:rsidTr="000F0C32">
        <w:tc>
          <w:tcPr>
            <w:tcW w:w="5496" w:type="dxa"/>
          </w:tcPr>
          <w:p w14:paraId="18930483" w14:textId="2A143427" w:rsidR="00AB4820" w:rsidRPr="00AB4820" w:rsidRDefault="00AB4820" w:rsidP="00AB4820">
            <w:pPr>
              <w:tabs>
                <w:tab w:val="left" w:pos="337"/>
              </w:tabs>
              <w:spacing w:before="20"/>
              <w:rPr>
                <w:b/>
                <w:bCs/>
                <w:sz w:val="20"/>
                <w:szCs w:val="20"/>
                <w:lang w:val="en-GB"/>
              </w:rPr>
            </w:pPr>
            <w:r w:rsidRPr="000E45A2">
              <w:rPr>
                <w:b/>
                <w:bCs/>
                <w:sz w:val="20"/>
                <w:szCs w:val="20"/>
                <w:lang w:val="en-GB"/>
              </w:rPr>
              <w:t>Universal 15 Hours Funding</w:t>
            </w:r>
          </w:p>
          <w:p w14:paraId="4C85228F" w14:textId="386BBF34" w:rsidR="00AB4820" w:rsidRPr="000E45A2" w:rsidRDefault="00AB4820" w:rsidP="00AB4820">
            <w:pPr>
              <w:numPr>
                <w:ilvl w:val="0"/>
                <w:numId w:val="11"/>
              </w:numPr>
              <w:tabs>
                <w:tab w:val="left" w:pos="337"/>
              </w:tabs>
              <w:spacing w:before="20"/>
              <w:rPr>
                <w:sz w:val="20"/>
                <w:szCs w:val="20"/>
                <w:lang w:val="en-GB"/>
              </w:rPr>
            </w:pPr>
            <w:r w:rsidRPr="000E45A2">
              <w:rPr>
                <w:sz w:val="20"/>
                <w:szCs w:val="20"/>
                <w:lang w:val="en-GB"/>
              </w:rPr>
              <w:t>15 hours per week, term-time only (38 weeks)</w:t>
            </w:r>
          </w:p>
          <w:p w14:paraId="2A8B9BCC" w14:textId="77777777" w:rsidR="00AB4820" w:rsidRPr="000E45A2" w:rsidRDefault="00AB4820" w:rsidP="00AB4820">
            <w:pPr>
              <w:numPr>
                <w:ilvl w:val="0"/>
                <w:numId w:val="11"/>
              </w:numPr>
              <w:tabs>
                <w:tab w:val="left" w:pos="337"/>
              </w:tabs>
              <w:spacing w:before="20"/>
              <w:rPr>
                <w:sz w:val="20"/>
                <w:szCs w:val="20"/>
                <w:lang w:val="en-GB"/>
              </w:rPr>
            </w:pPr>
            <w:r w:rsidRPr="000E45A2">
              <w:rPr>
                <w:sz w:val="20"/>
                <w:szCs w:val="20"/>
                <w:lang w:val="en-GB"/>
              </w:rPr>
              <w:t>Total: 570 hours per year</w:t>
            </w:r>
          </w:p>
          <w:p w14:paraId="636BBE01" w14:textId="77777777" w:rsidR="00AB4820" w:rsidRDefault="00AB4820" w:rsidP="000E45A2">
            <w:pPr>
              <w:tabs>
                <w:tab w:val="left" w:pos="337"/>
              </w:tabs>
              <w:spacing w:before="20"/>
              <w:rPr>
                <w:sz w:val="20"/>
                <w:szCs w:val="20"/>
                <w:lang w:val="en-GB"/>
              </w:rPr>
            </w:pPr>
          </w:p>
        </w:tc>
        <w:tc>
          <w:tcPr>
            <w:tcW w:w="5496" w:type="dxa"/>
          </w:tcPr>
          <w:p w14:paraId="38DDCA8B" w14:textId="77777777" w:rsidR="00AB4820" w:rsidRPr="000E45A2" w:rsidRDefault="00AB4820" w:rsidP="00AB4820">
            <w:pPr>
              <w:tabs>
                <w:tab w:val="left" w:pos="337"/>
              </w:tabs>
              <w:spacing w:before="20"/>
              <w:rPr>
                <w:b/>
                <w:bCs/>
                <w:sz w:val="20"/>
                <w:szCs w:val="20"/>
                <w:lang w:val="en-GB"/>
              </w:rPr>
            </w:pPr>
            <w:r w:rsidRPr="000E45A2">
              <w:rPr>
                <w:b/>
                <w:bCs/>
                <w:sz w:val="20"/>
                <w:szCs w:val="20"/>
                <w:lang w:val="en-GB"/>
              </w:rPr>
              <w:t>Universal Stretched 11 Hours Funding</w:t>
            </w:r>
          </w:p>
          <w:p w14:paraId="54905C3A" w14:textId="77777777" w:rsidR="00AB4820" w:rsidRPr="000E45A2" w:rsidRDefault="00AB4820" w:rsidP="00AB4820">
            <w:pPr>
              <w:numPr>
                <w:ilvl w:val="0"/>
                <w:numId w:val="12"/>
              </w:numPr>
              <w:tabs>
                <w:tab w:val="left" w:pos="337"/>
              </w:tabs>
              <w:spacing w:before="20"/>
              <w:rPr>
                <w:sz w:val="20"/>
                <w:szCs w:val="20"/>
                <w:lang w:val="en-GB"/>
              </w:rPr>
            </w:pPr>
            <w:r w:rsidRPr="000E45A2">
              <w:rPr>
                <w:sz w:val="20"/>
                <w:szCs w:val="20"/>
                <w:lang w:val="en-GB"/>
              </w:rPr>
              <w:t>11 hours per week, all year round (51 weeks)</w:t>
            </w:r>
          </w:p>
          <w:p w14:paraId="412EFC4E" w14:textId="77777777" w:rsidR="00AB4820" w:rsidRPr="000E45A2" w:rsidRDefault="00AB4820" w:rsidP="00AB4820">
            <w:pPr>
              <w:numPr>
                <w:ilvl w:val="0"/>
                <w:numId w:val="12"/>
              </w:numPr>
              <w:tabs>
                <w:tab w:val="left" w:pos="337"/>
              </w:tabs>
              <w:spacing w:before="20"/>
              <w:rPr>
                <w:sz w:val="20"/>
                <w:szCs w:val="20"/>
                <w:lang w:val="en-GB"/>
              </w:rPr>
            </w:pPr>
            <w:r w:rsidRPr="000E45A2">
              <w:rPr>
                <w:sz w:val="20"/>
                <w:szCs w:val="20"/>
                <w:lang w:val="en-GB"/>
              </w:rPr>
              <w:t>Total: 561 hours per year</w:t>
            </w:r>
          </w:p>
          <w:p w14:paraId="37652526" w14:textId="77777777" w:rsidR="00AB4820" w:rsidRDefault="00AB4820" w:rsidP="000E45A2">
            <w:pPr>
              <w:tabs>
                <w:tab w:val="left" w:pos="337"/>
              </w:tabs>
              <w:spacing w:before="20"/>
              <w:rPr>
                <w:sz w:val="20"/>
                <w:szCs w:val="20"/>
                <w:lang w:val="en-GB"/>
              </w:rPr>
            </w:pPr>
          </w:p>
        </w:tc>
      </w:tr>
    </w:tbl>
    <w:p w14:paraId="668284F1" w14:textId="121F3169" w:rsidR="000E45A2" w:rsidRPr="000E45A2" w:rsidRDefault="000E45A2" w:rsidP="000F0C32">
      <w:pPr>
        <w:tabs>
          <w:tab w:val="left" w:pos="337"/>
        </w:tabs>
        <w:spacing w:before="20"/>
        <w:rPr>
          <w:b/>
          <w:bCs/>
          <w:sz w:val="20"/>
          <w:szCs w:val="20"/>
          <w:lang w:val="en-GB"/>
        </w:rPr>
      </w:pPr>
      <w:r w:rsidRPr="000E45A2">
        <w:rPr>
          <w:sz w:val="20"/>
          <w:szCs w:val="20"/>
          <w:lang w:val="en-GB"/>
        </w:rPr>
        <w:pict w14:anchorId="32567E0D">
          <v:rect id="_x0000_i1065" style="width:0;height:1.5pt" o:hralign="center" o:hrstd="t" o:hr="t" fillcolor="#a0a0a0" stroked="f"/>
        </w:pict>
      </w:r>
    </w:p>
    <w:p w14:paraId="38330CA9" w14:textId="44BDE48E" w:rsidR="000E45A2" w:rsidRPr="000E45A2" w:rsidRDefault="000E45A2" w:rsidP="000E45A2">
      <w:pPr>
        <w:tabs>
          <w:tab w:val="left" w:pos="337"/>
        </w:tabs>
        <w:spacing w:before="20"/>
        <w:rPr>
          <w:b/>
          <w:bCs/>
          <w:sz w:val="20"/>
          <w:szCs w:val="20"/>
          <w:lang w:val="en-GB"/>
        </w:rPr>
      </w:pPr>
      <w:r w:rsidRPr="000E45A2">
        <w:rPr>
          <w:b/>
          <w:bCs/>
          <w:sz w:val="20"/>
          <w:szCs w:val="20"/>
          <w:lang w:val="en-GB"/>
        </w:rPr>
        <w:t>Extended Funding (For Eligible Working Families)</w:t>
      </w:r>
      <w:r w:rsidR="001332A6">
        <w:rPr>
          <w:b/>
          <w:bCs/>
          <w:sz w:val="20"/>
          <w:szCs w:val="20"/>
          <w:lang w:val="en-GB"/>
        </w:rPr>
        <w:t xml:space="preserve"> </w:t>
      </w:r>
      <w:r w:rsidR="001332A6" w:rsidRPr="000E45A2">
        <w:rPr>
          <w:b/>
          <w:bCs/>
          <w:sz w:val="20"/>
          <w:szCs w:val="20"/>
          <w:lang w:val="en-GB"/>
        </w:rPr>
        <w:t>of 3- and 4-year-olds</w:t>
      </w:r>
      <w:r w:rsidR="001332A6" w:rsidRPr="000E45A2">
        <w:rPr>
          <w:sz w:val="20"/>
          <w:szCs w:val="20"/>
          <w:lang w:val="en-GB"/>
        </w:rPr>
        <w:t xml:space="preserve"> </w:t>
      </w:r>
    </w:p>
    <w:p w14:paraId="7EDFA7BB" w14:textId="0B46A966" w:rsidR="000E45A2" w:rsidRDefault="000E45A2" w:rsidP="0060101A">
      <w:pPr>
        <w:tabs>
          <w:tab w:val="left" w:pos="337"/>
        </w:tabs>
        <w:spacing w:before="20"/>
        <w:rPr>
          <w:sz w:val="20"/>
          <w:szCs w:val="20"/>
          <w:lang w:val="en-GB"/>
        </w:rPr>
      </w:pPr>
      <w:r w:rsidRPr="000E45A2">
        <w:rPr>
          <w:sz w:val="20"/>
          <w:szCs w:val="20"/>
          <w:lang w:val="en-GB"/>
        </w:rPr>
        <w:t>Eligibility: Working families of 3- and 4-year-olds who meet the income criteri</w:t>
      </w:r>
      <w:r w:rsidR="0060101A">
        <w:rPr>
          <w:sz w:val="20"/>
          <w:szCs w:val="20"/>
          <w:lang w:val="en-GB"/>
        </w:rPr>
        <w:t>a</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single" w:sz="4" w:space="0" w:color="FFFFFF" w:themeColor="background1"/>
        </w:tblBorders>
        <w:tblLook w:val="04A0" w:firstRow="1" w:lastRow="0" w:firstColumn="1" w:lastColumn="0" w:noHBand="0" w:noVBand="1"/>
      </w:tblPr>
      <w:tblGrid>
        <w:gridCol w:w="5496"/>
        <w:gridCol w:w="5496"/>
      </w:tblGrid>
      <w:tr w:rsidR="003368CF" w14:paraId="67680187" w14:textId="77777777" w:rsidTr="0060101A">
        <w:tc>
          <w:tcPr>
            <w:tcW w:w="5496" w:type="dxa"/>
          </w:tcPr>
          <w:p w14:paraId="22CB8F50" w14:textId="77777777" w:rsidR="0060101A" w:rsidRPr="0060101A" w:rsidRDefault="0060101A" w:rsidP="0060101A">
            <w:pPr>
              <w:tabs>
                <w:tab w:val="left" w:pos="337"/>
              </w:tabs>
              <w:spacing w:before="20"/>
              <w:rPr>
                <w:b/>
                <w:bCs/>
                <w:sz w:val="20"/>
                <w:szCs w:val="20"/>
                <w:lang w:val="en-GB"/>
              </w:rPr>
            </w:pPr>
            <w:r w:rsidRPr="0060101A">
              <w:rPr>
                <w:b/>
                <w:bCs/>
                <w:sz w:val="20"/>
                <w:szCs w:val="20"/>
                <w:lang w:val="en-GB"/>
              </w:rPr>
              <w:t>30 Hours Extended Funding (Term-Time Only)</w:t>
            </w:r>
          </w:p>
          <w:p w14:paraId="55304F6F" w14:textId="77777777" w:rsidR="0060101A" w:rsidRPr="000E45A2" w:rsidRDefault="0060101A" w:rsidP="0060101A">
            <w:pPr>
              <w:numPr>
                <w:ilvl w:val="0"/>
                <w:numId w:val="14"/>
              </w:numPr>
              <w:tabs>
                <w:tab w:val="left" w:pos="337"/>
              </w:tabs>
              <w:spacing w:before="20"/>
              <w:rPr>
                <w:sz w:val="20"/>
                <w:szCs w:val="20"/>
                <w:lang w:val="en-GB"/>
              </w:rPr>
            </w:pPr>
            <w:r w:rsidRPr="000E45A2">
              <w:rPr>
                <w:sz w:val="20"/>
                <w:szCs w:val="20"/>
                <w:lang w:val="en-GB"/>
              </w:rPr>
              <w:t>30 hours per week, term-time only (38 weeks)</w:t>
            </w:r>
          </w:p>
          <w:p w14:paraId="39644AE3" w14:textId="77777777" w:rsidR="0060101A" w:rsidRPr="000E45A2" w:rsidRDefault="0060101A" w:rsidP="0060101A">
            <w:pPr>
              <w:numPr>
                <w:ilvl w:val="0"/>
                <w:numId w:val="14"/>
              </w:numPr>
              <w:tabs>
                <w:tab w:val="left" w:pos="337"/>
              </w:tabs>
              <w:spacing w:before="20"/>
              <w:rPr>
                <w:sz w:val="20"/>
                <w:szCs w:val="20"/>
                <w:lang w:val="en-GB"/>
              </w:rPr>
            </w:pPr>
            <w:r w:rsidRPr="000E45A2">
              <w:rPr>
                <w:sz w:val="20"/>
                <w:szCs w:val="20"/>
                <w:lang w:val="en-GB"/>
              </w:rPr>
              <w:t>Total: 1140 hours per year</w:t>
            </w:r>
          </w:p>
          <w:p w14:paraId="6A868CB8" w14:textId="77777777" w:rsidR="003368CF" w:rsidRPr="0060101A" w:rsidRDefault="003368CF" w:rsidP="0060101A">
            <w:pPr>
              <w:pStyle w:val="ListParagraph"/>
              <w:tabs>
                <w:tab w:val="left" w:pos="337"/>
              </w:tabs>
              <w:spacing w:before="20"/>
              <w:ind w:left="720"/>
              <w:rPr>
                <w:sz w:val="20"/>
                <w:szCs w:val="20"/>
                <w:lang w:val="en-GB"/>
              </w:rPr>
            </w:pPr>
          </w:p>
        </w:tc>
        <w:tc>
          <w:tcPr>
            <w:tcW w:w="5496" w:type="dxa"/>
          </w:tcPr>
          <w:p w14:paraId="779DBE31" w14:textId="77777777" w:rsidR="003368CF" w:rsidRPr="000E45A2" w:rsidRDefault="003368CF" w:rsidP="003368CF">
            <w:pPr>
              <w:tabs>
                <w:tab w:val="left" w:pos="337"/>
              </w:tabs>
              <w:spacing w:before="20"/>
              <w:rPr>
                <w:b/>
                <w:bCs/>
                <w:sz w:val="20"/>
                <w:szCs w:val="20"/>
                <w:lang w:val="en-GB"/>
              </w:rPr>
            </w:pPr>
            <w:r w:rsidRPr="000E45A2">
              <w:rPr>
                <w:b/>
                <w:bCs/>
                <w:sz w:val="20"/>
                <w:szCs w:val="20"/>
                <w:lang w:val="en-GB"/>
              </w:rPr>
              <w:t>22 Hours Extended Stretched Funding</w:t>
            </w:r>
          </w:p>
          <w:p w14:paraId="19815406" w14:textId="27045A6B" w:rsidR="003368CF" w:rsidRPr="0060101A" w:rsidRDefault="003368CF" w:rsidP="0060101A">
            <w:pPr>
              <w:pStyle w:val="ListParagraph"/>
              <w:numPr>
                <w:ilvl w:val="0"/>
                <w:numId w:val="20"/>
              </w:numPr>
              <w:tabs>
                <w:tab w:val="left" w:pos="337"/>
              </w:tabs>
              <w:spacing w:before="20"/>
              <w:rPr>
                <w:sz w:val="20"/>
                <w:szCs w:val="20"/>
                <w:lang w:val="en-GB"/>
              </w:rPr>
            </w:pPr>
            <w:r w:rsidRPr="0060101A">
              <w:rPr>
                <w:sz w:val="20"/>
                <w:szCs w:val="20"/>
                <w:lang w:val="en-GB"/>
              </w:rPr>
              <w:t>22 hours per week, year-round (51 weeks)</w:t>
            </w:r>
          </w:p>
          <w:p w14:paraId="46D152F3" w14:textId="11813C14" w:rsidR="003368CF" w:rsidRPr="0060101A" w:rsidRDefault="003368CF" w:rsidP="0060101A">
            <w:pPr>
              <w:pStyle w:val="ListParagraph"/>
              <w:numPr>
                <w:ilvl w:val="0"/>
                <w:numId w:val="20"/>
              </w:numPr>
              <w:tabs>
                <w:tab w:val="left" w:pos="337"/>
              </w:tabs>
              <w:spacing w:before="20"/>
              <w:rPr>
                <w:sz w:val="20"/>
                <w:szCs w:val="20"/>
                <w:lang w:val="en-GB"/>
              </w:rPr>
            </w:pPr>
            <w:r w:rsidRPr="0060101A">
              <w:rPr>
                <w:sz w:val="20"/>
                <w:szCs w:val="20"/>
                <w:lang w:val="en-GB"/>
              </w:rPr>
              <w:t>Total: 1122 hours per year</w:t>
            </w:r>
          </w:p>
        </w:tc>
      </w:tr>
    </w:tbl>
    <w:p w14:paraId="5908BD03" w14:textId="4AC5EE30" w:rsidR="001332A6" w:rsidRDefault="001332A6" w:rsidP="001332A6">
      <w:pPr>
        <w:tabs>
          <w:tab w:val="left" w:pos="337"/>
        </w:tabs>
        <w:spacing w:before="20"/>
        <w:rPr>
          <w:sz w:val="20"/>
          <w:szCs w:val="20"/>
          <w:lang w:val="en-GB"/>
        </w:rPr>
      </w:pPr>
      <w:r w:rsidRPr="000E45A2">
        <w:rPr>
          <w:sz w:val="20"/>
          <w:szCs w:val="20"/>
          <w:lang w:val="en-GB"/>
        </w:rPr>
        <w:pict w14:anchorId="3F481121">
          <v:rect id="_x0000_i1081" style="width:0;height:1.5pt" o:hralign="center" o:hrstd="t" o:hr="t" fillcolor="#a0a0a0" stroked="f"/>
        </w:pict>
      </w:r>
    </w:p>
    <w:p w14:paraId="7E6C36EA" w14:textId="7E331A0C" w:rsidR="001332A6" w:rsidRPr="000E45A2" w:rsidRDefault="001332A6" w:rsidP="001332A6">
      <w:pPr>
        <w:tabs>
          <w:tab w:val="left" w:pos="337"/>
        </w:tabs>
        <w:spacing w:before="20"/>
        <w:rPr>
          <w:b/>
          <w:bCs/>
          <w:sz w:val="20"/>
          <w:szCs w:val="20"/>
          <w:lang w:val="en-GB"/>
        </w:rPr>
      </w:pPr>
      <w:r w:rsidRPr="000E45A2">
        <w:rPr>
          <w:b/>
          <w:bCs/>
          <w:sz w:val="20"/>
          <w:szCs w:val="20"/>
          <w:lang w:val="en-GB"/>
        </w:rPr>
        <w:t>Extended Funding (For Eligible Working Families)</w:t>
      </w:r>
      <w:r>
        <w:rPr>
          <w:b/>
          <w:bCs/>
          <w:sz w:val="20"/>
          <w:szCs w:val="20"/>
          <w:lang w:val="en-GB"/>
        </w:rPr>
        <w:t xml:space="preserve"> </w:t>
      </w:r>
      <w:r w:rsidR="00E915D6">
        <w:rPr>
          <w:b/>
          <w:bCs/>
          <w:sz w:val="20"/>
          <w:szCs w:val="20"/>
          <w:lang w:val="en-GB"/>
        </w:rPr>
        <w:t>of 9 months old</w:t>
      </w:r>
      <w:r w:rsidRPr="000E45A2">
        <w:rPr>
          <w:sz w:val="20"/>
          <w:szCs w:val="20"/>
          <w:lang w:val="en-GB"/>
        </w:rPr>
        <w:t xml:space="preserve"> </w:t>
      </w:r>
    </w:p>
    <w:p w14:paraId="401FC1D1" w14:textId="057DFC91" w:rsidR="0060101A" w:rsidRDefault="0060101A" w:rsidP="00E915D6">
      <w:pPr>
        <w:tabs>
          <w:tab w:val="left" w:pos="337"/>
        </w:tabs>
        <w:spacing w:before="20"/>
        <w:rPr>
          <w:sz w:val="20"/>
          <w:szCs w:val="20"/>
          <w:lang w:val="en-GB"/>
        </w:rPr>
      </w:pPr>
      <w:r w:rsidRPr="000E45A2">
        <w:rPr>
          <w:sz w:val="20"/>
          <w:szCs w:val="20"/>
          <w:lang w:val="en-GB"/>
        </w:rPr>
        <w:t xml:space="preserve">Eligibility: Working families of </w:t>
      </w:r>
      <w:r>
        <w:rPr>
          <w:sz w:val="20"/>
          <w:szCs w:val="20"/>
          <w:lang w:val="en-GB"/>
        </w:rPr>
        <w:t>term after you are 9 months old</w:t>
      </w:r>
      <w:r w:rsidRPr="000E45A2">
        <w:rPr>
          <w:sz w:val="20"/>
          <w:szCs w:val="20"/>
          <w:lang w:val="en-GB"/>
        </w:rPr>
        <w:t xml:space="preserve"> who meet the income criteria</w:t>
      </w:r>
      <w:r>
        <w:rPr>
          <w:sz w:val="20"/>
          <w:szCs w:val="20"/>
          <w:lang w:val="en-GB"/>
        </w:rPr>
        <w:t xml:space="preserv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single" w:sz="4" w:space="0" w:color="FFFFFF" w:themeColor="background1"/>
        </w:tblBorders>
        <w:tblLook w:val="04A0" w:firstRow="1" w:lastRow="0" w:firstColumn="1" w:lastColumn="0" w:noHBand="0" w:noVBand="1"/>
      </w:tblPr>
      <w:tblGrid>
        <w:gridCol w:w="5496"/>
        <w:gridCol w:w="5496"/>
      </w:tblGrid>
      <w:tr w:rsidR="0060101A" w14:paraId="7F3E8A3A" w14:textId="77777777" w:rsidTr="0060101A">
        <w:trPr>
          <w:trHeight w:val="929"/>
        </w:trPr>
        <w:tc>
          <w:tcPr>
            <w:tcW w:w="5496" w:type="dxa"/>
          </w:tcPr>
          <w:p w14:paraId="7F4C53EB" w14:textId="77777777" w:rsidR="0060101A" w:rsidRPr="000E45A2" w:rsidRDefault="0060101A" w:rsidP="0060101A">
            <w:pPr>
              <w:tabs>
                <w:tab w:val="left" w:pos="337"/>
              </w:tabs>
              <w:spacing w:before="20"/>
              <w:rPr>
                <w:sz w:val="20"/>
                <w:szCs w:val="20"/>
                <w:lang w:val="en-GB"/>
              </w:rPr>
            </w:pPr>
            <w:r>
              <w:rPr>
                <w:sz w:val="20"/>
                <w:szCs w:val="20"/>
                <w:lang w:val="en-GB"/>
              </w:rPr>
              <w:t>15</w:t>
            </w:r>
            <w:r w:rsidRPr="000E45A2">
              <w:rPr>
                <w:sz w:val="20"/>
                <w:szCs w:val="20"/>
                <w:lang w:val="en-GB"/>
              </w:rPr>
              <w:t xml:space="preserve"> Hours Extended Funding (Term-Time Only)</w:t>
            </w:r>
          </w:p>
          <w:p w14:paraId="55CCE828" w14:textId="77777777" w:rsidR="0060101A" w:rsidRPr="000E45A2" w:rsidRDefault="0060101A" w:rsidP="0060101A">
            <w:pPr>
              <w:numPr>
                <w:ilvl w:val="0"/>
                <w:numId w:val="13"/>
              </w:numPr>
              <w:tabs>
                <w:tab w:val="left" w:pos="337"/>
              </w:tabs>
              <w:spacing w:before="20"/>
              <w:rPr>
                <w:sz w:val="20"/>
                <w:szCs w:val="20"/>
                <w:lang w:val="en-GB"/>
              </w:rPr>
            </w:pPr>
            <w:r>
              <w:rPr>
                <w:sz w:val="20"/>
                <w:szCs w:val="20"/>
                <w:lang w:val="en-GB"/>
              </w:rPr>
              <w:t>15</w:t>
            </w:r>
            <w:r w:rsidRPr="000E45A2">
              <w:rPr>
                <w:sz w:val="20"/>
                <w:szCs w:val="20"/>
                <w:lang w:val="en-GB"/>
              </w:rPr>
              <w:t xml:space="preserve"> hours per week, term-time only (38 weeks)</w:t>
            </w:r>
          </w:p>
          <w:p w14:paraId="793B6BEA" w14:textId="602CE039" w:rsidR="0060101A" w:rsidRPr="0060101A" w:rsidRDefault="0060101A" w:rsidP="00E915D6">
            <w:pPr>
              <w:numPr>
                <w:ilvl w:val="0"/>
                <w:numId w:val="13"/>
              </w:numPr>
              <w:tabs>
                <w:tab w:val="left" w:pos="337"/>
              </w:tabs>
              <w:spacing w:before="20"/>
              <w:rPr>
                <w:sz w:val="20"/>
                <w:szCs w:val="20"/>
                <w:lang w:val="en-GB"/>
              </w:rPr>
            </w:pPr>
            <w:r w:rsidRPr="000E45A2">
              <w:rPr>
                <w:sz w:val="20"/>
                <w:szCs w:val="20"/>
                <w:lang w:val="en-GB"/>
              </w:rPr>
              <w:t xml:space="preserve">Total: </w:t>
            </w:r>
            <w:r>
              <w:rPr>
                <w:sz w:val="20"/>
                <w:szCs w:val="20"/>
                <w:lang w:val="en-GB"/>
              </w:rPr>
              <w:t>570</w:t>
            </w:r>
            <w:r w:rsidRPr="000E45A2">
              <w:rPr>
                <w:sz w:val="20"/>
                <w:szCs w:val="20"/>
                <w:lang w:val="en-GB"/>
              </w:rPr>
              <w:t xml:space="preserve"> hours per year</w:t>
            </w:r>
          </w:p>
        </w:tc>
        <w:tc>
          <w:tcPr>
            <w:tcW w:w="5496" w:type="dxa"/>
          </w:tcPr>
          <w:p w14:paraId="0473726B" w14:textId="77777777" w:rsidR="0060101A" w:rsidRPr="000E45A2" w:rsidRDefault="0060101A" w:rsidP="0060101A">
            <w:pPr>
              <w:tabs>
                <w:tab w:val="left" w:pos="337"/>
              </w:tabs>
              <w:spacing w:before="20"/>
              <w:rPr>
                <w:b/>
                <w:bCs/>
                <w:sz w:val="20"/>
                <w:szCs w:val="20"/>
                <w:lang w:val="en-GB"/>
              </w:rPr>
            </w:pPr>
            <w:r>
              <w:rPr>
                <w:b/>
                <w:bCs/>
                <w:sz w:val="20"/>
                <w:szCs w:val="20"/>
                <w:lang w:val="en-GB"/>
              </w:rPr>
              <w:t>11</w:t>
            </w:r>
            <w:r w:rsidRPr="000E45A2">
              <w:rPr>
                <w:b/>
                <w:bCs/>
                <w:sz w:val="20"/>
                <w:szCs w:val="20"/>
                <w:lang w:val="en-GB"/>
              </w:rPr>
              <w:t xml:space="preserve"> Hours Extended Stretched Funding</w:t>
            </w:r>
          </w:p>
          <w:p w14:paraId="015AA956" w14:textId="77777777" w:rsidR="0060101A" w:rsidRPr="000E45A2" w:rsidRDefault="0060101A" w:rsidP="0060101A">
            <w:pPr>
              <w:numPr>
                <w:ilvl w:val="0"/>
                <w:numId w:val="14"/>
              </w:numPr>
              <w:tabs>
                <w:tab w:val="left" w:pos="337"/>
              </w:tabs>
              <w:spacing w:before="20"/>
              <w:rPr>
                <w:sz w:val="20"/>
                <w:szCs w:val="20"/>
                <w:lang w:val="en-GB"/>
              </w:rPr>
            </w:pPr>
            <w:r>
              <w:rPr>
                <w:sz w:val="20"/>
                <w:szCs w:val="20"/>
                <w:lang w:val="en-GB"/>
              </w:rPr>
              <w:t>11</w:t>
            </w:r>
            <w:r w:rsidRPr="000E45A2">
              <w:rPr>
                <w:sz w:val="20"/>
                <w:szCs w:val="20"/>
                <w:lang w:val="en-GB"/>
              </w:rPr>
              <w:t xml:space="preserve"> hours per week, year-round (51 weeks)</w:t>
            </w:r>
          </w:p>
          <w:p w14:paraId="0E1EE70B" w14:textId="77777777" w:rsidR="0060101A" w:rsidRPr="000E45A2" w:rsidRDefault="0060101A" w:rsidP="0060101A">
            <w:pPr>
              <w:numPr>
                <w:ilvl w:val="0"/>
                <w:numId w:val="14"/>
              </w:numPr>
              <w:tabs>
                <w:tab w:val="left" w:pos="337"/>
              </w:tabs>
              <w:spacing w:before="20"/>
              <w:rPr>
                <w:sz w:val="20"/>
                <w:szCs w:val="20"/>
                <w:lang w:val="en-GB"/>
              </w:rPr>
            </w:pPr>
            <w:r w:rsidRPr="000E45A2">
              <w:rPr>
                <w:sz w:val="20"/>
                <w:szCs w:val="20"/>
                <w:lang w:val="en-GB"/>
              </w:rPr>
              <w:t xml:space="preserve">Total: </w:t>
            </w:r>
            <w:r>
              <w:rPr>
                <w:sz w:val="20"/>
                <w:szCs w:val="20"/>
                <w:lang w:val="en-GB"/>
              </w:rPr>
              <w:t>561</w:t>
            </w:r>
            <w:r w:rsidRPr="000E45A2">
              <w:rPr>
                <w:sz w:val="20"/>
                <w:szCs w:val="20"/>
                <w:lang w:val="en-GB"/>
              </w:rPr>
              <w:t xml:space="preserve"> hours per year</w:t>
            </w:r>
          </w:p>
          <w:p w14:paraId="77A7E664" w14:textId="77777777" w:rsidR="0060101A" w:rsidRDefault="0060101A" w:rsidP="00E915D6">
            <w:pPr>
              <w:tabs>
                <w:tab w:val="left" w:pos="337"/>
              </w:tabs>
              <w:spacing w:before="20"/>
              <w:rPr>
                <w:sz w:val="20"/>
                <w:szCs w:val="20"/>
                <w:lang w:val="en-GB"/>
              </w:rPr>
            </w:pPr>
          </w:p>
        </w:tc>
      </w:tr>
    </w:tbl>
    <w:p w14:paraId="044D9B25" w14:textId="3CDEFB67" w:rsidR="009B58FC" w:rsidRPr="000E45A2" w:rsidRDefault="00E915D6" w:rsidP="0060101A">
      <w:pPr>
        <w:tabs>
          <w:tab w:val="left" w:pos="337"/>
        </w:tabs>
        <w:spacing w:before="20"/>
        <w:rPr>
          <w:sz w:val="20"/>
          <w:szCs w:val="20"/>
          <w:lang w:val="en-GB"/>
        </w:rPr>
      </w:pPr>
      <w:r w:rsidRPr="00E915D6">
        <w:rPr>
          <w:sz w:val="20"/>
          <w:szCs w:val="20"/>
          <w:lang w:val="en-GB"/>
        </w:rPr>
        <w:t>Coming September 2025: Extended funding will also be available from the term after your child turns 9 months old, for eligible families.</w:t>
      </w:r>
    </w:p>
    <w:p w14:paraId="6532A419" w14:textId="77777777" w:rsidR="000E45A2" w:rsidRPr="000E45A2" w:rsidRDefault="000E45A2" w:rsidP="000E45A2">
      <w:pPr>
        <w:tabs>
          <w:tab w:val="left" w:pos="337"/>
        </w:tabs>
        <w:spacing w:before="20"/>
        <w:rPr>
          <w:b/>
          <w:bCs/>
          <w:sz w:val="20"/>
          <w:szCs w:val="20"/>
          <w:lang w:val="en-GB"/>
        </w:rPr>
      </w:pPr>
      <w:r w:rsidRPr="000E45A2">
        <w:rPr>
          <w:sz w:val="20"/>
          <w:szCs w:val="20"/>
          <w:lang w:val="en-GB"/>
        </w:rPr>
        <w:pict w14:anchorId="3B2E829A">
          <v:rect id="_x0000_i1066" style="width:0;height:1.5pt" o:hralign="center" o:hrstd="t" o:hr="t" fillcolor="#a0a0a0" stroked="f"/>
        </w:pict>
      </w:r>
    </w:p>
    <w:p w14:paraId="62CE33F6" w14:textId="77777777" w:rsidR="000E45A2" w:rsidRPr="000E45A2" w:rsidRDefault="000E45A2" w:rsidP="000E45A2">
      <w:pPr>
        <w:tabs>
          <w:tab w:val="left" w:pos="337"/>
        </w:tabs>
        <w:spacing w:before="20"/>
        <w:rPr>
          <w:b/>
          <w:bCs/>
          <w:sz w:val="20"/>
          <w:szCs w:val="20"/>
          <w:lang w:val="en-GB"/>
        </w:rPr>
      </w:pPr>
      <w:r w:rsidRPr="000E45A2">
        <w:rPr>
          <w:b/>
          <w:bCs/>
          <w:sz w:val="20"/>
          <w:szCs w:val="20"/>
          <w:lang w:val="en-GB"/>
        </w:rPr>
        <w:t>DDC's Funded Childcare Offer</w:t>
      </w:r>
    </w:p>
    <w:p w14:paraId="1BAC5F41" w14:textId="77777777" w:rsidR="000E45A2" w:rsidRPr="000E45A2" w:rsidRDefault="000E45A2" w:rsidP="000E45A2">
      <w:pPr>
        <w:tabs>
          <w:tab w:val="left" w:pos="337"/>
        </w:tabs>
        <w:spacing w:before="20"/>
        <w:rPr>
          <w:sz w:val="20"/>
          <w:szCs w:val="20"/>
          <w:lang w:val="en-GB"/>
        </w:rPr>
      </w:pPr>
      <w:r w:rsidRPr="000E45A2">
        <w:rPr>
          <w:sz w:val="20"/>
          <w:szCs w:val="20"/>
          <w:lang w:val="en-GB"/>
        </w:rPr>
        <w:t>At DDC, we offer:</w:t>
      </w:r>
    </w:p>
    <w:p w14:paraId="3ECEEFE5" w14:textId="77777777" w:rsidR="000E45A2" w:rsidRPr="000E45A2" w:rsidRDefault="000E45A2" w:rsidP="000E45A2">
      <w:pPr>
        <w:numPr>
          <w:ilvl w:val="0"/>
          <w:numId w:val="15"/>
        </w:numPr>
        <w:tabs>
          <w:tab w:val="left" w:pos="337"/>
        </w:tabs>
        <w:spacing w:before="20"/>
        <w:rPr>
          <w:sz w:val="20"/>
          <w:szCs w:val="20"/>
          <w:lang w:val="en-GB"/>
        </w:rPr>
      </w:pPr>
      <w:r w:rsidRPr="000E45A2">
        <w:rPr>
          <w:sz w:val="20"/>
          <w:szCs w:val="20"/>
          <w:lang w:val="en-GB"/>
        </w:rPr>
        <w:t>15 hours per week (term-time only = 570 hours per year), OR</w:t>
      </w:r>
    </w:p>
    <w:p w14:paraId="23D5EF46" w14:textId="77777777" w:rsidR="000E45A2" w:rsidRPr="000E45A2" w:rsidRDefault="000E45A2" w:rsidP="000E45A2">
      <w:pPr>
        <w:numPr>
          <w:ilvl w:val="0"/>
          <w:numId w:val="15"/>
        </w:numPr>
        <w:tabs>
          <w:tab w:val="left" w:pos="337"/>
        </w:tabs>
        <w:spacing w:before="20"/>
        <w:rPr>
          <w:sz w:val="20"/>
          <w:szCs w:val="20"/>
          <w:lang w:val="en-GB"/>
        </w:rPr>
      </w:pPr>
      <w:r w:rsidRPr="000E45A2">
        <w:rPr>
          <w:sz w:val="20"/>
          <w:szCs w:val="20"/>
          <w:lang w:val="en-GB"/>
        </w:rPr>
        <w:t>11 hours per week (stretched across 51 weeks = 561 hours per year)</w:t>
      </w:r>
    </w:p>
    <w:p w14:paraId="6149040E" w14:textId="1420D65D" w:rsidR="000E45A2" w:rsidRPr="000E45A2" w:rsidRDefault="000E45A2" w:rsidP="000E45A2">
      <w:pPr>
        <w:tabs>
          <w:tab w:val="left" w:pos="337"/>
        </w:tabs>
        <w:spacing w:before="20"/>
        <w:rPr>
          <w:b/>
          <w:bCs/>
          <w:sz w:val="20"/>
          <w:szCs w:val="20"/>
          <w:lang w:val="en-GB"/>
        </w:rPr>
      </w:pPr>
      <w:r w:rsidRPr="000E45A2">
        <w:rPr>
          <w:sz w:val="20"/>
          <w:szCs w:val="20"/>
          <w:lang w:val="en-GB"/>
        </w:rPr>
        <w:t xml:space="preserve">These sessions can be used </w:t>
      </w:r>
      <w:r>
        <w:rPr>
          <w:sz w:val="20"/>
          <w:szCs w:val="20"/>
          <w:lang w:val="en-GB"/>
        </w:rPr>
        <w:t>for 9 hours on a full day session or 4 hours on a half day session</w:t>
      </w:r>
      <w:r w:rsidRPr="000E45A2">
        <w:rPr>
          <w:sz w:val="20"/>
          <w:szCs w:val="20"/>
          <w:lang w:val="en-GB"/>
        </w:rPr>
        <w:t>, depending on availability.</w:t>
      </w:r>
    </w:p>
    <w:p w14:paraId="492D6CB2" w14:textId="77777777" w:rsidR="000E45A2" w:rsidRPr="000E45A2" w:rsidRDefault="000E45A2" w:rsidP="000E45A2">
      <w:pPr>
        <w:tabs>
          <w:tab w:val="left" w:pos="337"/>
        </w:tabs>
        <w:spacing w:before="20"/>
        <w:rPr>
          <w:b/>
          <w:bCs/>
          <w:sz w:val="20"/>
          <w:szCs w:val="20"/>
          <w:lang w:val="en-GB"/>
        </w:rPr>
      </w:pPr>
      <w:r w:rsidRPr="000E45A2">
        <w:rPr>
          <w:b/>
          <w:bCs/>
          <w:sz w:val="20"/>
          <w:szCs w:val="20"/>
          <w:lang w:val="en-GB"/>
        </w:rPr>
        <w:pict w14:anchorId="02552B89">
          <v:rect id="_x0000_i1067" style="width:0;height:1.5pt" o:hralign="center" o:hrstd="t" o:hr="t" fillcolor="#a0a0a0" stroked="f"/>
        </w:pict>
      </w:r>
    </w:p>
    <w:p w14:paraId="6EAFB9CF" w14:textId="77777777" w:rsidR="000E45A2" w:rsidRPr="000E45A2" w:rsidRDefault="000E45A2" w:rsidP="000E45A2">
      <w:pPr>
        <w:tabs>
          <w:tab w:val="left" w:pos="337"/>
        </w:tabs>
        <w:spacing w:before="20"/>
        <w:rPr>
          <w:b/>
          <w:bCs/>
          <w:sz w:val="20"/>
          <w:szCs w:val="20"/>
          <w:lang w:val="en-GB"/>
        </w:rPr>
      </w:pPr>
      <w:r w:rsidRPr="000E45A2">
        <w:rPr>
          <w:b/>
          <w:bCs/>
          <w:sz w:val="20"/>
          <w:szCs w:val="20"/>
          <w:lang w:val="en-GB"/>
        </w:rPr>
        <w:t>Accessing Funding at DDC</w:t>
      </w:r>
    </w:p>
    <w:p w14:paraId="66782F89" w14:textId="77777777" w:rsidR="000E45A2" w:rsidRPr="000E45A2" w:rsidRDefault="000E45A2" w:rsidP="000E45A2">
      <w:pPr>
        <w:numPr>
          <w:ilvl w:val="0"/>
          <w:numId w:val="16"/>
        </w:numPr>
        <w:tabs>
          <w:tab w:val="left" w:pos="337"/>
        </w:tabs>
        <w:spacing w:before="20"/>
        <w:rPr>
          <w:sz w:val="20"/>
          <w:szCs w:val="20"/>
          <w:lang w:val="en-GB"/>
        </w:rPr>
      </w:pPr>
      <w:r w:rsidRPr="000E45A2">
        <w:rPr>
          <w:sz w:val="20"/>
          <w:szCs w:val="20"/>
          <w:lang w:val="en-GB"/>
        </w:rPr>
        <w:t>Parents must book a minimum of two sessions per week</w:t>
      </w:r>
    </w:p>
    <w:p w14:paraId="2BC485FE" w14:textId="77777777" w:rsidR="000E45A2" w:rsidRPr="000E45A2" w:rsidRDefault="000E45A2" w:rsidP="000E45A2">
      <w:pPr>
        <w:numPr>
          <w:ilvl w:val="0"/>
          <w:numId w:val="16"/>
        </w:numPr>
        <w:tabs>
          <w:tab w:val="left" w:pos="337"/>
        </w:tabs>
        <w:spacing w:before="20"/>
        <w:rPr>
          <w:sz w:val="20"/>
          <w:szCs w:val="20"/>
          <w:lang w:val="en-GB"/>
        </w:rPr>
      </w:pPr>
      <w:r w:rsidRPr="000E45A2">
        <w:rPr>
          <w:sz w:val="20"/>
          <w:szCs w:val="20"/>
          <w:lang w:val="en-GB"/>
        </w:rPr>
        <w:t>Funding can be shared between a maximum of two providers (they must use the same funding model—e.g., both must be term-time or both stretched)</w:t>
      </w:r>
    </w:p>
    <w:p w14:paraId="2D553857" w14:textId="77777777" w:rsidR="000E45A2" w:rsidRPr="000E45A2" w:rsidRDefault="000E45A2" w:rsidP="000E45A2">
      <w:pPr>
        <w:numPr>
          <w:ilvl w:val="0"/>
          <w:numId w:val="16"/>
        </w:numPr>
        <w:tabs>
          <w:tab w:val="left" w:pos="337"/>
        </w:tabs>
        <w:spacing w:before="20"/>
        <w:rPr>
          <w:sz w:val="20"/>
          <w:szCs w:val="20"/>
          <w:lang w:val="en-GB"/>
        </w:rPr>
      </w:pPr>
      <w:r w:rsidRPr="000E45A2">
        <w:rPr>
          <w:sz w:val="20"/>
          <w:szCs w:val="20"/>
          <w:lang w:val="en-GB"/>
        </w:rPr>
        <w:t>Funded hours are credited and clearly shown on your monthly invoice</w:t>
      </w:r>
    </w:p>
    <w:p w14:paraId="395F3DFE" w14:textId="77777777" w:rsidR="000E45A2" w:rsidRPr="000E45A2" w:rsidRDefault="000E45A2" w:rsidP="000E45A2">
      <w:pPr>
        <w:numPr>
          <w:ilvl w:val="0"/>
          <w:numId w:val="16"/>
        </w:numPr>
        <w:tabs>
          <w:tab w:val="left" w:pos="337"/>
        </w:tabs>
        <w:spacing w:before="20"/>
        <w:rPr>
          <w:sz w:val="20"/>
          <w:szCs w:val="20"/>
          <w:lang w:val="en-GB"/>
        </w:rPr>
      </w:pPr>
      <w:r w:rsidRPr="000E45A2">
        <w:rPr>
          <w:sz w:val="20"/>
          <w:szCs w:val="20"/>
          <w:lang w:val="en-GB"/>
        </w:rPr>
        <w:t>Extra hours or extended care outside funded sessions (e.g., early drop-off, late pick-up) will be charged at our standard hourly rate</w:t>
      </w:r>
    </w:p>
    <w:p w14:paraId="15DA11B1" w14:textId="77777777" w:rsidR="000E45A2" w:rsidRPr="000E45A2" w:rsidRDefault="000E45A2" w:rsidP="000E45A2">
      <w:pPr>
        <w:tabs>
          <w:tab w:val="left" w:pos="337"/>
        </w:tabs>
        <w:spacing w:before="20"/>
        <w:rPr>
          <w:b/>
          <w:bCs/>
          <w:sz w:val="20"/>
          <w:szCs w:val="20"/>
          <w:lang w:val="en-GB"/>
        </w:rPr>
      </w:pPr>
      <w:r w:rsidRPr="000E45A2">
        <w:rPr>
          <w:sz w:val="20"/>
          <w:szCs w:val="20"/>
          <w:lang w:val="en-GB"/>
        </w:rPr>
        <w:pict w14:anchorId="1873D53A">
          <v:rect id="_x0000_i1068" style="width:0;height:1.5pt" o:hralign="center" o:hrstd="t" o:hr="t" fillcolor="#a0a0a0" stroked="f"/>
        </w:pict>
      </w:r>
    </w:p>
    <w:p w14:paraId="69E573A9" w14:textId="79F3A9AF" w:rsidR="000E45A2" w:rsidRPr="000E45A2" w:rsidRDefault="000E45A2" w:rsidP="000E45A2">
      <w:pPr>
        <w:tabs>
          <w:tab w:val="left" w:pos="337"/>
        </w:tabs>
        <w:spacing w:before="20"/>
        <w:rPr>
          <w:b/>
          <w:bCs/>
          <w:sz w:val="20"/>
          <w:szCs w:val="20"/>
          <w:lang w:val="en-GB"/>
        </w:rPr>
      </w:pPr>
      <w:r w:rsidRPr="000E45A2">
        <w:rPr>
          <w:b/>
          <w:bCs/>
          <w:sz w:val="20"/>
          <w:szCs w:val="20"/>
          <w:lang w:val="en-GB"/>
        </w:rPr>
        <w:t>Additional Charges: What the Funding Does NOT Cover</w:t>
      </w:r>
    </w:p>
    <w:p w14:paraId="22931BB9" w14:textId="77777777" w:rsidR="000E45A2" w:rsidRPr="000E45A2" w:rsidRDefault="000E45A2" w:rsidP="000E45A2">
      <w:pPr>
        <w:tabs>
          <w:tab w:val="left" w:pos="337"/>
        </w:tabs>
        <w:spacing w:before="20"/>
        <w:rPr>
          <w:sz w:val="20"/>
          <w:szCs w:val="20"/>
          <w:lang w:val="en-GB"/>
        </w:rPr>
      </w:pPr>
      <w:r w:rsidRPr="000E45A2">
        <w:rPr>
          <w:sz w:val="20"/>
          <w:szCs w:val="20"/>
          <w:lang w:val="en-GB"/>
        </w:rPr>
        <w:t>Government funding covers the care and education set out in the EYFS framework only. It does not include:</w:t>
      </w:r>
    </w:p>
    <w:p w14:paraId="4F80AB19" w14:textId="77777777" w:rsidR="00D765ED" w:rsidRPr="00D765ED" w:rsidRDefault="00D765ED" w:rsidP="00D765ED">
      <w:pPr>
        <w:numPr>
          <w:ilvl w:val="0"/>
          <w:numId w:val="19"/>
        </w:numPr>
        <w:tabs>
          <w:tab w:val="left" w:pos="337"/>
        </w:tabs>
        <w:spacing w:before="20"/>
        <w:rPr>
          <w:sz w:val="20"/>
          <w:szCs w:val="20"/>
          <w:lang w:val="en-GB"/>
        </w:rPr>
      </w:pPr>
      <w:r w:rsidRPr="00D765ED">
        <w:rPr>
          <w:sz w:val="20"/>
          <w:szCs w:val="20"/>
          <w:lang w:val="en-GB"/>
        </w:rPr>
        <w:t>Home-cooked meals prepared by our chef</w:t>
      </w:r>
    </w:p>
    <w:p w14:paraId="1630C7E2" w14:textId="77777777" w:rsidR="00D765ED" w:rsidRPr="00D765ED" w:rsidRDefault="00D765ED" w:rsidP="00D765ED">
      <w:pPr>
        <w:numPr>
          <w:ilvl w:val="0"/>
          <w:numId w:val="19"/>
        </w:numPr>
        <w:tabs>
          <w:tab w:val="left" w:pos="337"/>
        </w:tabs>
        <w:spacing w:before="20"/>
        <w:rPr>
          <w:sz w:val="20"/>
          <w:szCs w:val="20"/>
          <w:lang w:val="en-GB"/>
        </w:rPr>
      </w:pPr>
      <w:r w:rsidRPr="00D765ED">
        <w:rPr>
          <w:sz w:val="20"/>
          <w:szCs w:val="20"/>
          <w:lang w:val="en-GB"/>
        </w:rPr>
        <w:t>Additional lunchtime support staff</w:t>
      </w:r>
    </w:p>
    <w:p w14:paraId="6870EEDC" w14:textId="77777777" w:rsidR="00D765ED" w:rsidRPr="00D765ED" w:rsidRDefault="00D765ED" w:rsidP="00D765ED">
      <w:pPr>
        <w:numPr>
          <w:ilvl w:val="0"/>
          <w:numId w:val="19"/>
        </w:numPr>
        <w:tabs>
          <w:tab w:val="left" w:pos="337"/>
        </w:tabs>
        <w:spacing w:before="20"/>
        <w:rPr>
          <w:sz w:val="20"/>
          <w:szCs w:val="20"/>
          <w:lang w:val="en-GB"/>
        </w:rPr>
      </w:pPr>
      <w:r w:rsidRPr="00D765ED">
        <w:rPr>
          <w:sz w:val="20"/>
          <w:szCs w:val="20"/>
          <w:lang w:val="en-GB"/>
        </w:rPr>
        <w:lastRenderedPageBreak/>
        <w:t>Essential nursery supplies (e.g. wipes, sun cream, paper, messy play materials, puddle suits)</w:t>
      </w:r>
    </w:p>
    <w:p w14:paraId="4F884BE2" w14:textId="77777777" w:rsidR="00D765ED" w:rsidRPr="00D765ED" w:rsidRDefault="00D765ED" w:rsidP="00D765ED">
      <w:pPr>
        <w:numPr>
          <w:ilvl w:val="0"/>
          <w:numId w:val="19"/>
        </w:numPr>
        <w:tabs>
          <w:tab w:val="left" w:pos="337"/>
        </w:tabs>
        <w:spacing w:before="20"/>
        <w:rPr>
          <w:sz w:val="20"/>
          <w:szCs w:val="20"/>
          <w:lang w:val="en-GB"/>
        </w:rPr>
      </w:pPr>
      <w:r w:rsidRPr="00D765ED">
        <w:rPr>
          <w:sz w:val="20"/>
          <w:szCs w:val="20"/>
          <w:lang w:val="en-GB"/>
        </w:rPr>
        <w:t>Educational software and digital tools such as eylog and Xero</w:t>
      </w:r>
    </w:p>
    <w:p w14:paraId="3AD3EE66" w14:textId="77777777" w:rsidR="00D765ED" w:rsidRPr="00D765ED" w:rsidRDefault="00D765ED" w:rsidP="00D765ED">
      <w:pPr>
        <w:numPr>
          <w:ilvl w:val="0"/>
          <w:numId w:val="19"/>
        </w:numPr>
        <w:tabs>
          <w:tab w:val="left" w:pos="337"/>
        </w:tabs>
        <w:spacing w:before="20"/>
        <w:rPr>
          <w:sz w:val="20"/>
          <w:szCs w:val="20"/>
          <w:lang w:val="en-GB"/>
        </w:rPr>
      </w:pPr>
      <w:r w:rsidRPr="00D765ED">
        <w:rPr>
          <w:sz w:val="20"/>
          <w:szCs w:val="20"/>
          <w:lang w:val="en-GB"/>
        </w:rPr>
        <w:t>Snacks and ingredients for cooking and nutrition activities</w:t>
      </w:r>
    </w:p>
    <w:p w14:paraId="6F6D9BF7" w14:textId="77777777" w:rsidR="00D765ED" w:rsidRPr="00D765ED" w:rsidRDefault="00D765ED" w:rsidP="00D765ED">
      <w:pPr>
        <w:numPr>
          <w:ilvl w:val="0"/>
          <w:numId w:val="19"/>
        </w:numPr>
        <w:tabs>
          <w:tab w:val="left" w:pos="337"/>
        </w:tabs>
        <w:spacing w:before="20"/>
        <w:rPr>
          <w:sz w:val="20"/>
          <w:szCs w:val="20"/>
          <w:lang w:val="en-GB"/>
        </w:rPr>
      </w:pPr>
      <w:r w:rsidRPr="00D765ED">
        <w:rPr>
          <w:sz w:val="20"/>
          <w:szCs w:val="20"/>
          <w:lang w:val="en-GB"/>
        </w:rPr>
        <w:t>Enrichment experiences like hatching chicks, raising butterflies or ducklings</w:t>
      </w:r>
    </w:p>
    <w:p w14:paraId="5B05358F" w14:textId="77777777" w:rsidR="00D765ED" w:rsidRPr="00D765ED" w:rsidRDefault="00D765ED" w:rsidP="00D765ED">
      <w:pPr>
        <w:numPr>
          <w:ilvl w:val="0"/>
          <w:numId w:val="19"/>
        </w:numPr>
        <w:tabs>
          <w:tab w:val="left" w:pos="337"/>
        </w:tabs>
        <w:spacing w:before="20"/>
        <w:rPr>
          <w:sz w:val="20"/>
          <w:szCs w:val="20"/>
          <w:lang w:val="en-GB"/>
        </w:rPr>
      </w:pPr>
      <w:r w:rsidRPr="00D765ED">
        <w:rPr>
          <w:sz w:val="20"/>
          <w:szCs w:val="20"/>
          <w:lang w:val="en-GB"/>
        </w:rPr>
        <w:t>Specialist visits e.g. Pacesetters</w:t>
      </w:r>
    </w:p>
    <w:p w14:paraId="71E49F44" w14:textId="77777777" w:rsidR="00D765ED" w:rsidRPr="00D765ED" w:rsidRDefault="00D765ED" w:rsidP="00D765ED">
      <w:pPr>
        <w:numPr>
          <w:ilvl w:val="0"/>
          <w:numId w:val="19"/>
        </w:numPr>
        <w:tabs>
          <w:tab w:val="left" w:pos="337"/>
        </w:tabs>
        <w:spacing w:before="20"/>
        <w:rPr>
          <w:sz w:val="20"/>
          <w:szCs w:val="20"/>
          <w:lang w:val="en-GB"/>
        </w:rPr>
      </w:pPr>
      <w:r w:rsidRPr="00D765ED">
        <w:rPr>
          <w:sz w:val="20"/>
          <w:szCs w:val="20"/>
          <w:lang w:val="en-GB"/>
        </w:rPr>
        <w:t>Professional cleaning to maintain a safe, hygienic environment</w:t>
      </w:r>
    </w:p>
    <w:p w14:paraId="13C7A876" w14:textId="77777777" w:rsidR="000E45A2" w:rsidRPr="000E45A2" w:rsidRDefault="000E45A2" w:rsidP="000E45A2">
      <w:pPr>
        <w:tabs>
          <w:tab w:val="left" w:pos="337"/>
        </w:tabs>
        <w:spacing w:before="20"/>
        <w:rPr>
          <w:sz w:val="20"/>
          <w:szCs w:val="20"/>
          <w:lang w:val="en-GB"/>
        </w:rPr>
      </w:pPr>
      <w:r w:rsidRPr="000E45A2">
        <w:rPr>
          <w:sz w:val="20"/>
          <w:szCs w:val="20"/>
          <w:lang w:val="en-GB"/>
        </w:rPr>
        <w:t>To support these added benefits, we offer an optional Non-EYFS Consumables Charge for funded sessions.</w:t>
      </w:r>
    </w:p>
    <w:p w14:paraId="06E95EFA" w14:textId="77777777" w:rsidR="0020691B" w:rsidRDefault="000E45A2" w:rsidP="000E45A2">
      <w:pPr>
        <w:tabs>
          <w:tab w:val="left" w:pos="337"/>
        </w:tabs>
        <w:spacing w:before="20"/>
        <w:rPr>
          <w:sz w:val="20"/>
          <w:szCs w:val="20"/>
          <w:lang w:val="en-GB"/>
        </w:rPr>
      </w:pPr>
      <w:r w:rsidRPr="000E45A2">
        <w:rPr>
          <w:sz w:val="20"/>
          <w:szCs w:val="20"/>
          <w:lang w:val="en-GB"/>
        </w:rPr>
        <w:t>You are not required to pay this charge.</w:t>
      </w:r>
    </w:p>
    <w:p w14:paraId="6D967CC6" w14:textId="13C1A526" w:rsidR="000E45A2" w:rsidRPr="000E45A2" w:rsidRDefault="000E45A2" w:rsidP="000E45A2">
      <w:pPr>
        <w:tabs>
          <w:tab w:val="left" w:pos="337"/>
        </w:tabs>
        <w:spacing w:before="20"/>
        <w:rPr>
          <w:sz w:val="20"/>
          <w:szCs w:val="20"/>
          <w:lang w:val="en-GB"/>
        </w:rPr>
      </w:pPr>
      <w:r w:rsidRPr="000E45A2">
        <w:rPr>
          <w:sz w:val="20"/>
          <w:szCs w:val="20"/>
          <w:lang w:val="en-GB"/>
        </w:rPr>
        <w:br/>
        <w:t>If you choose not to, your child can attend only during the strictly funded EYFS hours as outlined in our Non-Funded EYFS Hours Chart. Please note:</w:t>
      </w:r>
    </w:p>
    <w:p w14:paraId="413DA3D4" w14:textId="77777777" w:rsidR="000E45A2" w:rsidRPr="000E45A2" w:rsidRDefault="000E45A2" w:rsidP="000E45A2">
      <w:pPr>
        <w:numPr>
          <w:ilvl w:val="0"/>
          <w:numId w:val="18"/>
        </w:numPr>
        <w:tabs>
          <w:tab w:val="left" w:pos="337"/>
        </w:tabs>
        <w:spacing w:before="20"/>
        <w:rPr>
          <w:sz w:val="20"/>
          <w:szCs w:val="20"/>
          <w:lang w:val="en-GB"/>
        </w:rPr>
      </w:pPr>
      <w:r w:rsidRPr="000E45A2">
        <w:rPr>
          <w:sz w:val="20"/>
          <w:szCs w:val="20"/>
          <w:lang w:val="en-GB"/>
        </w:rPr>
        <w:t>Early drop-off or late pick-up will incur standard late fees.</w:t>
      </w:r>
    </w:p>
    <w:p w14:paraId="74C2C511" w14:textId="77777777" w:rsidR="000E45A2" w:rsidRPr="000E45A2" w:rsidRDefault="000E45A2" w:rsidP="000E45A2">
      <w:pPr>
        <w:numPr>
          <w:ilvl w:val="0"/>
          <w:numId w:val="18"/>
        </w:numPr>
        <w:tabs>
          <w:tab w:val="left" w:pos="337"/>
        </w:tabs>
        <w:spacing w:before="20"/>
        <w:rPr>
          <w:sz w:val="20"/>
          <w:szCs w:val="20"/>
          <w:lang w:val="en-GB"/>
        </w:rPr>
      </w:pPr>
      <w:r w:rsidRPr="000E45A2">
        <w:rPr>
          <w:sz w:val="20"/>
          <w:szCs w:val="20"/>
          <w:lang w:val="en-GB"/>
        </w:rPr>
        <w:t>This option only applies to fully funded sessional places, not to non-funded children.</w:t>
      </w:r>
    </w:p>
    <w:p w14:paraId="6F0F2132" w14:textId="77777777" w:rsidR="000E45A2" w:rsidRPr="000E45A2" w:rsidRDefault="000E45A2" w:rsidP="000E45A2">
      <w:pPr>
        <w:tabs>
          <w:tab w:val="left" w:pos="337"/>
        </w:tabs>
        <w:spacing w:before="20"/>
        <w:rPr>
          <w:b/>
          <w:bCs/>
          <w:sz w:val="20"/>
          <w:szCs w:val="20"/>
          <w:lang w:val="en-GB"/>
        </w:rPr>
      </w:pPr>
      <w:r w:rsidRPr="000E45A2">
        <w:rPr>
          <w:sz w:val="20"/>
          <w:szCs w:val="20"/>
          <w:lang w:val="en-GB"/>
        </w:rPr>
        <w:pict w14:anchorId="2EC7DD3A">
          <v:rect id="_x0000_i1069" style="width:0;height:1.5pt" o:hralign="center" o:hrstd="t" o:hr="t" fillcolor="#a0a0a0" stroked="f"/>
        </w:pict>
      </w:r>
    </w:p>
    <w:p w14:paraId="32797D77" w14:textId="77777777" w:rsidR="000E45A2" w:rsidRPr="000E45A2" w:rsidRDefault="000E45A2" w:rsidP="000E45A2">
      <w:pPr>
        <w:tabs>
          <w:tab w:val="left" w:pos="337"/>
        </w:tabs>
        <w:spacing w:before="20"/>
        <w:rPr>
          <w:b/>
          <w:bCs/>
          <w:sz w:val="20"/>
          <w:szCs w:val="20"/>
          <w:lang w:val="en-GB"/>
        </w:rPr>
      </w:pPr>
      <w:r w:rsidRPr="000E45A2">
        <w:rPr>
          <w:b/>
          <w:bCs/>
          <w:sz w:val="20"/>
          <w:szCs w:val="20"/>
          <w:lang w:val="en-GB"/>
        </w:rPr>
        <w:t>More Information</w:t>
      </w:r>
    </w:p>
    <w:p w14:paraId="79CF1345" w14:textId="77777777" w:rsidR="000E45A2" w:rsidRPr="000E45A2" w:rsidRDefault="000E45A2" w:rsidP="000E45A2">
      <w:pPr>
        <w:tabs>
          <w:tab w:val="left" w:pos="337"/>
        </w:tabs>
        <w:spacing w:before="20"/>
        <w:rPr>
          <w:sz w:val="20"/>
          <w:szCs w:val="20"/>
          <w:lang w:val="en-GB"/>
        </w:rPr>
      </w:pPr>
      <w:r w:rsidRPr="000E45A2">
        <w:rPr>
          <w:sz w:val="20"/>
          <w:szCs w:val="20"/>
          <w:lang w:val="en-GB"/>
        </w:rPr>
        <w:t>Visit the official Childcare Choices website for details tailored to your circumstances:</w:t>
      </w:r>
      <w:r w:rsidRPr="000E45A2">
        <w:rPr>
          <w:sz w:val="20"/>
          <w:szCs w:val="20"/>
          <w:lang w:val="en-GB"/>
        </w:rPr>
        <w:br/>
      </w:r>
      <w:r w:rsidRPr="000E45A2">
        <w:rPr>
          <w:rFonts w:ascii="Segoe UI Emoji" w:hAnsi="Segoe UI Emoji" w:cs="Segoe UI Emoji"/>
          <w:sz w:val="20"/>
          <w:szCs w:val="20"/>
          <w:lang w:val="en-GB"/>
        </w:rPr>
        <w:t>👉</w:t>
      </w:r>
      <w:r w:rsidRPr="000E45A2">
        <w:rPr>
          <w:sz w:val="20"/>
          <w:szCs w:val="20"/>
          <w:lang w:val="en-GB"/>
        </w:rPr>
        <w:t xml:space="preserve"> </w:t>
      </w:r>
      <w:hyperlink r:id="rId6" w:tgtFrame="_new" w:history="1">
        <w:r w:rsidRPr="000E45A2">
          <w:rPr>
            <w:rStyle w:val="Hyperlink"/>
            <w:sz w:val="20"/>
            <w:szCs w:val="20"/>
            <w:lang w:val="en-GB"/>
          </w:rPr>
          <w:t>15 and 30 hours - Frequently Asked Questions | Childcare Choices</w:t>
        </w:r>
      </w:hyperlink>
    </w:p>
    <w:p w14:paraId="1823447E" w14:textId="77777777" w:rsidR="000E45A2" w:rsidRPr="000E45A2" w:rsidRDefault="000E45A2" w:rsidP="000E45A2">
      <w:pPr>
        <w:tabs>
          <w:tab w:val="left" w:pos="337"/>
        </w:tabs>
        <w:spacing w:before="20"/>
        <w:rPr>
          <w:sz w:val="20"/>
          <w:szCs w:val="20"/>
          <w:lang w:val="en-GB"/>
        </w:rPr>
      </w:pPr>
      <w:r w:rsidRPr="000E45A2">
        <w:rPr>
          <w:sz w:val="20"/>
          <w:szCs w:val="20"/>
          <w:lang w:val="en-GB"/>
        </w:rPr>
        <w:t>Even if only one parent is working, you may still be eligible if the other parent is a registered carer or receiving disability benefits.</w:t>
      </w:r>
    </w:p>
    <w:p w14:paraId="0B0B7D50" w14:textId="77777777" w:rsidR="00595A91" w:rsidRDefault="00595A91" w:rsidP="009236A1">
      <w:pPr>
        <w:tabs>
          <w:tab w:val="left" w:pos="337"/>
        </w:tabs>
        <w:spacing w:before="20"/>
        <w:rPr>
          <w:sz w:val="20"/>
          <w:lang w:val="en-GB"/>
        </w:rPr>
      </w:pPr>
    </w:p>
    <w:tbl>
      <w:tblPr>
        <w:tblW w:w="10620" w:type="dxa"/>
        <w:tblCellMar>
          <w:left w:w="0" w:type="dxa"/>
          <w:right w:w="0" w:type="dxa"/>
        </w:tblCellMar>
        <w:tblLook w:val="0420" w:firstRow="1" w:lastRow="0" w:firstColumn="0" w:lastColumn="0" w:noHBand="0" w:noVBand="1"/>
      </w:tblPr>
      <w:tblGrid>
        <w:gridCol w:w="10226"/>
        <w:gridCol w:w="394"/>
      </w:tblGrid>
      <w:tr w:rsidR="009D37CE" w:rsidRPr="009D37CE" w14:paraId="33E20C2C" w14:textId="77777777" w:rsidTr="0067133E">
        <w:trPr>
          <w:trHeight w:val="340"/>
        </w:trPr>
        <w:tc>
          <w:tcPr>
            <w:tcW w:w="10620" w:type="dxa"/>
            <w:gridSpan w:val="2"/>
            <w:tcBorders>
              <w:top w:val="single" w:sz="8" w:space="0" w:color="9D0F00"/>
              <w:left w:val="single" w:sz="8" w:space="0" w:color="9D0F00"/>
              <w:bottom w:val="single" w:sz="8" w:space="0" w:color="9D0F00"/>
              <w:right w:val="single" w:sz="8" w:space="0" w:color="9D0F00"/>
            </w:tcBorders>
            <w:shd w:val="clear" w:color="auto" w:fill="9D0F00"/>
            <w:tcMar>
              <w:top w:w="15" w:type="dxa"/>
              <w:left w:w="15" w:type="dxa"/>
              <w:bottom w:w="0" w:type="dxa"/>
              <w:right w:w="15" w:type="dxa"/>
            </w:tcMar>
            <w:vAlign w:val="center"/>
            <w:hideMark/>
          </w:tcPr>
          <w:p w14:paraId="6B338E2C" w14:textId="104E949D" w:rsidR="009D37CE" w:rsidRPr="009D37CE" w:rsidRDefault="00595A91" w:rsidP="009D37CE">
            <w:pPr>
              <w:widowControl/>
              <w:autoSpaceDE/>
              <w:autoSpaceDN/>
              <w:jc w:val="center"/>
              <w:textAlignment w:val="center"/>
              <w:rPr>
                <w:rFonts w:eastAsia="Times New Roman"/>
                <w:sz w:val="36"/>
                <w:szCs w:val="36"/>
                <w:lang w:val="en-GB" w:eastAsia="en-GB"/>
              </w:rPr>
            </w:pPr>
            <w:r>
              <w:rPr>
                <w:sz w:val="20"/>
                <w:lang w:val="en-GB"/>
              </w:rPr>
              <w:tab/>
            </w:r>
            <w:r>
              <w:rPr>
                <w:sz w:val="20"/>
                <w:lang w:val="en-GB"/>
              </w:rPr>
              <w:tab/>
            </w:r>
            <w:r w:rsidR="009D37CE" w:rsidRPr="009D37CE">
              <w:rPr>
                <w:rFonts w:ascii="Aptos Narrow" w:eastAsia="Times New Roman" w:hAnsi="Aptos Narrow"/>
                <w:b/>
                <w:bCs/>
                <w:color w:val="FFFFFF" w:themeColor="light1"/>
                <w:kern w:val="24"/>
                <w:sz w:val="28"/>
                <w:szCs w:val="28"/>
                <w:lang w:val="en-GB" w:eastAsia="en-GB"/>
              </w:rPr>
              <w:t>Non funded EYFS Private hour</w:t>
            </w:r>
            <w:r w:rsidR="009D37CE" w:rsidRPr="009D37CE">
              <w:rPr>
                <w:rFonts w:ascii="Century Gothic" w:eastAsia="Times New Roman" w:hAnsi="Century Gothic"/>
                <w:b/>
                <w:bCs/>
                <w:color w:val="FFFFFF" w:themeColor="background1"/>
                <w:kern w:val="24"/>
                <w:sz w:val="28"/>
                <w:szCs w:val="28"/>
                <w:lang w:val="en-GB" w:eastAsia="en-GB"/>
              </w:rPr>
              <w:t xml:space="preserve"> session charge</w:t>
            </w:r>
          </w:p>
        </w:tc>
      </w:tr>
      <w:tr w:rsidR="009D37CE" w:rsidRPr="009D37CE" w14:paraId="742DD05F" w14:textId="77777777" w:rsidTr="0067133E">
        <w:trPr>
          <w:trHeight w:val="490"/>
        </w:trPr>
        <w:tc>
          <w:tcPr>
            <w:tcW w:w="10226" w:type="dxa"/>
            <w:tcBorders>
              <w:top w:val="single" w:sz="8" w:space="0" w:color="9D0F00"/>
              <w:left w:val="single" w:sz="8" w:space="0" w:color="9D0F00"/>
              <w:bottom w:val="single" w:sz="8" w:space="0" w:color="9D0F00"/>
              <w:right w:val="nil"/>
            </w:tcBorders>
            <w:shd w:val="clear" w:color="auto" w:fill="F0E7E7"/>
            <w:tcMar>
              <w:top w:w="15" w:type="dxa"/>
              <w:left w:w="15" w:type="dxa"/>
              <w:bottom w:w="0" w:type="dxa"/>
              <w:right w:w="15" w:type="dxa"/>
            </w:tcMar>
            <w:vAlign w:val="center"/>
            <w:hideMark/>
          </w:tcPr>
          <w:p w14:paraId="01F9B3E7" w14:textId="77777777" w:rsidR="009D37CE" w:rsidRPr="009D37CE" w:rsidRDefault="009D37CE" w:rsidP="009D37CE">
            <w:pPr>
              <w:widowControl/>
              <w:autoSpaceDE/>
              <w:autoSpaceDN/>
              <w:textAlignment w:val="bottom"/>
              <w:rPr>
                <w:rFonts w:eastAsia="Times New Roman"/>
                <w:sz w:val="36"/>
                <w:szCs w:val="36"/>
                <w:lang w:val="en-GB" w:eastAsia="en-GB"/>
              </w:rPr>
            </w:pPr>
            <w:r w:rsidRPr="009D37CE">
              <w:rPr>
                <w:rFonts w:ascii="Century Gothic" w:eastAsia="Times New Roman" w:hAnsi="Century Gothic"/>
                <w:color w:val="000000"/>
                <w:kern w:val="24"/>
                <w:sz w:val="18"/>
                <w:szCs w:val="18"/>
                <w:lang w:val="en-GB" w:eastAsia="en-GB"/>
              </w:rPr>
              <w:t xml:space="preserve"> Funded Full Day hours 8 to 6pm - 10 hours per day - 1 private hour 8 to 9 Non EYFS Hour ** </w:t>
            </w:r>
            <w:r w:rsidRPr="009D37CE">
              <w:rPr>
                <w:rFonts w:ascii="Century Gothic" w:eastAsia="Times New Roman" w:hAnsi="Century Gothic"/>
                <w:b/>
                <w:bCs/>
                <w:color w:val="000000"/>
                <w:kern w:val="24"/>
                <w:sz w:val="16"/>
                <w:szCs w:val="16"/>
                <w:lang w:val="en-GB" w:eastAsia="en-GB"/>
              </w:rPr>
              <w:t>(if you choose to NOT pay the Non funded EYFS private hour you would drop off at 9am)</w:t>
            </w:r>
          </w:p>
        </w:tc>
        <w:tc>
          <w:tcPr>
            <w:tcW w:w="393" w:type="dxa"/>
            <w:tcBorders>
              <w:top w:val="single" w:sz="8" w:space="0" w:color="9D0F00"/>
              <w:left w:val="nil"/>
              <w:bottom w:val="single" w:sz="8" w:space="0" w:color="9D0F00"/>
              <w:right w:val="single" w:sz="8" w:space="0" w:color="9D0F00"/>
            </w:tcBorders>
            <w:shd w:val="clear" w:color="auto" w:fill="F0E7E7"/>
            <w:tcMar>
              <w:top w:w="15" w:type="dxa"/>
              <w:left w:w="15" w:type="dxa"/>
              <w:bottom w:w="0" w:type="dxa"/>
              <w:right w:w="15" w:type="dxa"/>
            </w:tcMar>
            <w:vAlign w:val="center"/>
          </w:tcPr>
          <w:p w14:paraId="63775612" w14:textId="3CCC0D38" w:rsidR="009D37CE" w:rsidRPr="009D37CE" w:rsidRDefault="009D37CE" w:rsidP="009D37CE">
            <w:pPr>
              <w:widowControl/>
              <w:autoSpaceDE/>
              <w:autoSpaceDN/>
              <w:jc w:val="center"/>
              <w:textAlignment w:val="bottom"/>
              <w:rPr>
                <w:rFonts w:eastAsia="Times New Roman"/>
                <w:sz w:val="36"/>
                <w:szCs w:val="36"/>
                <w:lang w:val="en-GB" w:eastAsia="en-GB"/>
              </w:rPr>
            </w:pPr>
          </w:p>
        </w:tc>
      </w:tr>
      <w:tr w:rsidR="009D37CE" w:rsidRPr="009D37CE" w14:paraId="016DE406" w14:textId="77777777" w:rsidTr="0067133E">
        <w:trPr>
          <w:trHeight w:val="553"/>
        </w:trPr>
        <w:tc>
          <w:tcPr>
            <w:tcW w:w="10226" w:type="dxa"/>
            <w:tcBorders>
              <w:top w:val="single" w:sz="8" w:space="0" w:color="9D0F00"/>
              <w:left w:val="single" w:sz="8" w:space="0" w:color="9D0F00"/>
              <w:bottom w:val="single" w:sz="8" w:space="0" w:color="9D0F00"/>
              <w:right w:val="nil"/>
            </w:tcBorders>
            <w:shd w:val="clear" w:color="auto" w:fill="FFFFFF"/>
            <w:tcMar>
              <w:top w:w="15" w:type="dxa"/>
              <w:left w:w="15" w:type="dxa"/>
              <w:bottom w:w="0" w:type="dxa"/>
              <w:right w:w="15" w:type="dxa"/>
            </w:tcMar>
            <w:vAlign w:val="center"/>
            <w:hideMark/>
          </w:tcPr>
          <w:p w14:paraId="1C9FC992" w14:textId="77777777" w:rsidR="009D37CE" w:rsidRPr="009D37CE" w:rsidRDefault="009D37CE" w:rsidP="009D37CE">
            <w:pPr>
              <w:widowControl/>
              <w:autoSpaceDE/>
              <w:autoSpaceDN/>
              <w:textAlignment w:val="bottom"/>
              <w:rPr>
                <w:rFonts w:eastAsia="Times New Roman"/>
                <w:sz w:val="36"/>
                <w:szCs w:val="36"/>
                <w:lang w:val="en-GB" w:eastAsia="en-GB"/>
              </w:rPr>
            </w:pPr>
            <w:r w:rsidRPr="009D37CE">
              <w:rPr>
                <w:rFonts w:ascii="Century Gothic" w:eastAsia="Times New Roman" w:hAnsi="Century Gothic"/>
                <w:color w:val="000000"/>
                <w:kern w:val="24"/>
                <w:sz w:val="18"/>
                <w:szCs w:val="18"/>
                <w:lang w:val="en-GB" w:eastAsia="en-GB"/>
              </w:rPr>
              <w:t xml:space="preserve"> Funded half day AM - 5 hours per day - 1 private hour 12 to 1 Non EYFS Hour ** - </w:t>
            </w:r>
            <w:r w:rsidRPr="0015292F">
              <w:rPr>
                <w:rFonts w:ascii="Century Gothic" w:eastAsia="Times New Roman" w:hAnsi="Century Gothic"/>
                <w:b/>
                <w:bCs/>
                <w:color w:val="000000"/>
                <w:kern w:val="24"/>
                <w:sz w:val="16"/>
                <w:szCs w:val="16"/>
                <w:lang w:val="en-GB" w:eastAsia="en-GB"/>
              </w:rPr>
              <w:t>Changing to 8am to 9am from September 2025 (if you choose to NOT pay the Non funded EYFS private hour you would pick up at 12pm)</w:t>
            </w:r>
          </w:p>
        </w:tc>
        <w:tc>
          <w:tcPr>
            <w:tcW w:w="393" w:type="dxa"/>
            <w:tcBorders>
              <w:top w:val="single" w:sz="8" w:space="0" w:color="9D0F00"/>
              <w:left w:val="nil"/>
              <w:bottom w:val="single" w:sz="8" w:space="0" w:color="9D0F00"/>
              <w:right w:val="single" w:sz="8" w:space="0" w:color="9D0F00"/>
            </w:tcBorders>
            <w:shd w:val="clear" w:color="auto" w:fill="FFFFFF"/>
            <w:tcMar>
              <w:top w:w="15" w:type="dxa"/>
              <w:left w:w="15" w:type="dxa"/>
              <w:bottom w:w="0" w:type="dxa"/>
              <w:right w:w="15" w:type="dxa"/>
            </w:tcMar>
            <w:vAlign w:val="center"/>
          </w:tcPr>
          <w:p w14:paraId="39049FA9" w14:textId="7B23E6C5" w:rsidR="009D37CE" w:rsidRPr="009D37CE" w:rsidRDefault="009D37CE" w:rsidP="009D37CE">
            <w:pPr>
              <w:widowControl/>
              <w:autoSpaceDE/>
              <w:autoSpaceDN/>
              <w:jc w:val="center"/>
              <w:textAlignment w:val="bottom"/>
              <w:rPr>
                <w:rFonts w:eastAsia="Times New Roman"/>
                <w:sz w:val="36"/>
                <w:szCs w:val="36"/>
                <w:lang w:val="en-GB" w:eastAsia="en-GB"/>
              </w:rPr>
            </w:pPr>
          </w:p>
        </w:tc>
      </w:tr>
      <w:tr w:rsidR="009D37CE" w:rsidRPr="009D37CE" w14:paraId="78DEC742" w14:textId="77777777" w:rsidTr="0067133E">
        <w:trPr>
          <w:trHeight w:val="490"/>
        </w:trPr>
        <w:tc>
          <w:tcPr>
            <w:tcW w:w="10226" w:type="dxa"/>
            <w:tcBorders>
              <w:top w:val="single" w:sz="8" w:space="0" w:color="9D0F00"/>
              <w:left w:val="single" w:sz="8" w:space="0" w:color="9D0F00"/>
              <w:bottom w:val="single" w:sz="8" w:space="0" w:color="9D0F00"/>
              <w:right w:val="nil"/>
            </w:tcBorders>
            <w:shd w:val="clear" w:color="auto" w:fill="F0E7E7"/>
            <w:tcMar>
              <w:top w:w="15" w:type="dxa"/>
              <w:left w:w="15" w:type="dxa"/>
              <w:bottom w:w="0" w:type="dxa"/>
              <w:right w:w="15" w:type="dxa"/>
            </w:tcMar>
            <w:vAlign w:val="center"/>
            <w:hideMark/>
          </w:tcPr>
          <w:p w14:paraId="6FD1748C" w14:textId="77777777" w:rsidR="009D37CE" w:rsidRPr="009D37CE" w:rsidRDefault="009D37CE" w:rsidP="009D37CE">
            <w:pPr>
              <w:widowControl/>
              <w:autoSpaceDE/>
              <w:autoSpaceDN/>
              <w:textAlignment w:val="bottom"/>
              <w:rPr>
                <w:rFonts w:eastAsia="Times New Roman"/>
                <w:sz w:val="36"/>
                <w:szCs w:val="36"/>
                <w:lang w:val="en-GB" w:eastAsia="en-GB"/>
              </w:rPr>
            </w:pPr>
            <w:r w:rsidRPr="009D37CE">
              <w:rPr>
                <w:rFonts w:ascii="Century Gothic" w:eastAsia="Times New Roman" w:hAnsi="Century Gothic"/>
                <w:color w:val="000000"/>
                <w:kern w:val="24"/>
                <w:sz w:val="18"/>
                <w:szCs w:val="18"/>
                <w:lang w:val="en-GB" w:eastAsia="en-GB"/>
              </w:rPr>
              <w:t xml:space="preserve"> Funded half day PM - 5 hours per day - 1 private hour 1 to 2 Non EYFS Hour ** </w:t>
            </w:r>
            <w:r w:rsidRPr="009D37CE">
              <w:rPr>
                <w:rFonts w:ascii="Century Gothic" w:eastAsia="Times New Roman" w:hAnsi="Century Gothic"/>
                <w:b/>
                <w:bCs/>
                <w:color w:val="000000"/>
                <w:kern w:val="24"/>
                <w:sz w:val="16"/>
                <w:szCs w:val="16"/>
                <w:lang w:val="en-GB" w:eastAsia="en-GB"/>
              </w:rPr>
              <w:t>(if you choose to NOT pay the Non funded EYFS private hour you would drop off at 2pm)</w:t>
            </w:r>
          </w:p>
        </w:tc>
        <w:tc>
          <w:tcPr>
            <w:tcW w:w="393" w:type="dxa"/>
            <w:tcBorders>
              <w:top w:val="single" w:sz="8" w:space="0" w:color="9D0F00"/>
              <w:left w:val="nil"/>
              <w:bottom w:val="single" w:sz="8" w:space="0" w:color="9D0F00"/>
              <w:right w:val="single" w:sz="8" w:space="0" w:color="9D0F00"/>
            </w:tcBorders>
            <w:shd w:val="clear" w:color="auto" w:fill="F0E7E7"/>
            <w:tcMar>
              <w:top w:w="15" w:type="dxa"/>
              <w:left w:w="15" w:type="dxa"/>
              <w:bottom w:w="0" w:type="dxa"/>
              <w:right w:w="15" w:type="dxa"/>
            </w:tcMar>
            <w:vAlign w:val="center"/>
          </w:tcPr>
          <w:p w14:paraId="51710BCE" w14:textId="2B591412" w:rsidR="009D37CE" w:rsidRPr="009D37CE" w:rsidRDefault="009D37CE" w:rsidP="009D37CE">
            <w:pPr>
              <w:widowControl/>
              <w:autoSpaceDE/>
              <w:autoSpaceDN/>
              <w:jc w:val="center"/>
              <w:textAlignment w:val="bottom"/>
              <w:rPr>
                <w:rFonts w:eastAsia="Times New Roman"/>
                <w:sz w:val="36"/>
                <w:szCs w:val="36"/>
                <w:lang w:val="en-GB" w:eastAsia="en-GB"/>
              </w:rPr>
            </w:pPr>
          </w:p>
        </w:tc>
      </w:tr>
      <w:tr w:rsidR="009D37CE" w:rsidRPr="009D37CE" w14:paraId="5FA3E3E5" w14:textId="77777777" w:rsidTr="0067133E">
        <w:trPr>
          <w:trHeight w:val="490"/>
        </w:trPr>
        <w:tc>
          <w:tcPr>
            <w:tcW w:w="10226" w:type="dxa"/>
            <w:tcBorders>
              <w:top w:val="single" w:sz="8" w:space="0" w:color="9D0F00"/>
              <w:left w:val="single" w:sz="8" w:space="0" w:color="9D0F00"/>
              <w:bottom w:val="single" w:sz="8" w:space="0" w:color="9D0F00"/>
              <w:right w:val="nil"/>
            </w:tcBorders>
            <w:shd w:val="clear" w:color="auto" w:fill="FFFFFF"/>
            <w:tcMar>
              <w:top w:w="15" w:type="dxa"/>
              <w:left w:w="15" w:type="dxa"/>
              <w:bottom w:w="0" w:type="dxa"/>
              <w:right w:w="15" w:type="dxa"/>
            </w:tcMar>
            <w:vAlign w:val="center"/>
            <w:hideMark/>
          </w:tcPr>
          <w:p w14:paraId="158F1E9F" w14:textId="77777777" w:rsidR="009D37CE" w:rsidRPr="009D37CE" w:rsidRDefault="009D37CE" w:rsidP="009D37CE">
            <w:pPr>
              <w:widowControl/>
              <w:autoSpaceDE/>
              <w:autoSpaceDN/>
              <w:textAlignment w:val="bottom"/>
              <w:rPr>
                <w:rFonts w:eastAsia="Times New Roman"/>
                <w:sz w:val="36"/>
                <w:szCs w:val="36"/>
                <w:lang w:val="en-GB" w:eastAsia="en-GB"/>
              </w:rPr>
            </w:pPr>
            <w:r w:rsidRPr="009D37CE">
              <w:rPr>
                <w:rFonts w:ascii="Century Gothic" w:eastAsia="Times New Roman" w:hAnsi="Century Gothic"/>
                <w:color w:val="000000"/>
                <w:kern w:val="24"/>
                <w:sz w:val="18"/>
                <w:szCs w:val="18"/>
                <w:lang w:val="en-GB" w:eastAsia="en-GB"/>
              </w:rPr>
              <w:t xml:space="preserve"> Funded school hours 9 to 3 - 6 hours per day - 1 private hour 9 to 10 Non EYFS Hour ** </w:t>
            </w:r>
            <w:r w:rsidRPr="009D37CE">
              <w:rPr>
                <w:rFonts w:ascii="Century Gothic" w:eastAsia="Times New Roman" w:hAnsi="Century Gothic"/>
                <w:b/>
                <w:bCs/>
                <w:color w:val="000000"/>
                <w:kern w:val="24"/>
                <w:sz w:val="16"/>
                <w:szCs w:val="16"/>
                <w:lang w:val="en-GB" w:eastAsia="en-GB"/>
              </w:rPr>
              <w:t>(if you choose to NOT pay the Non funded EYFS private hour you would drop off at 10am)</w:t>
            </w:r>
          </w:p>
        </w:tc>
        <w:tc>
          <w:tcPr>
            <w:tcW w:w="393" w:type="dxa"/>
            <w:tcBorders>
              <w:top w:val="single" w:sz="8" w:space="0" w:color="9D0F00"/>
              <w:left w:val="nil"/>
              <w:bottom w:val="single" w:sz="8" w:space="0" w:color="9D0F00"/>
              <w:right w:val="single" w:sz="8" w:space="0" w:color="9D0F00"/>
            </w:tcBorders>
            <w:shd w:val="clear" w:color="auto" w:fill="FFFFFF"/>
            <w:tcMar>
              <w:top w:w="15" w:type="dxa"/>
              <w:left w:w="15" w:type="dxa"/>
              <w:bottom w:w="0" w:type="dxa"/>
              <w:right w:w="15" w:type="dxa"/>
            </w:tcMar>
            <w:vAlign w:val="center"/>
          </w:tcPr>
          <w:p w14:paraId="2E96861D" w14:textId="1363BDCD" w:rsidR="009D37CE" w:rsidRPr="009D37CE" w:rsidRDefault="009D37CE" w:rsidP="009D37CE">
            <w:pPr>
              <w:widowControl/>
              <w:autoSpaceDE/>
              <w:autoSpaceDN/>
              <w:jc w:val="center"/>
              <w:textAlignment w:val="bottom"/>
              <w:rPr>
                <w:rFonts w:eastAsia="Times New Roman"/>
                <w:sz w:val="36"/>
                <w:szCs w:val="36"/>
                <w:lang w:val="en-GB" w:eastAsia="en-GB"/>
              </w:rPr>
            </w:pPr>
          </w:p>
        </w:tc>
      </w:tr>
    </w:tbl>
    <w:p w14:paraId="1DF87E1C" w14:textId="77777777" w:rsidR="009D37CE" w:rsidRDefault="009D37CE" w:rsidP="009236A1">
      <w:pPr>
        <w:tabs>
          <w:tab w:val="left" w:pos="337"/>
        </w:tabs>
        <w:spacing w:before="20"/>
        <w:rPr>
          <w:noProof/>
          <w:sz w:val="20"/>
        </w:rPr>
      </w:pPr>
    </w:p>
    <w:p w14:paraId="2F3BA833" w14:textId="769D6516" w:rsidR="009236A1" w:rsidRPr="009236A1" w:rsidRDefault="009236A1" w:rsidP="009236A1">
      <w:pPr>
        <w:tabs>
          <w:tab w:val="left" w:pos="337"/>
        </w:tabs>
        <w:spacing w:before="20"/>
        <w:rPr>
          <w:sz w:val="20"/>
        </w:rPr>
      </w:pPr>
    </w:p>
    <w:sectPr w:rsidR="009236A1" w:rsidRPr="009236A1" w:rsidSect="009236A1">
      <w:pgSz w:w="11910" w:h="16840"/>
      <w:pgMar w:top="567" w:right="567" w:bottom="567" w:left="56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ptos Narrow">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E7144"/>
    <w:multiLevelType w:val="multilevel"/>
    <w:tmpl w:val="0C60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12F96"/>
    <w:multiLevelType w:val="multilevel"/>
    <w:tmpl w:val="A21E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359AF"/>
    <w:multiLevelType w:val="multilevel"/>
    <w:tmpl w:val="9690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535BCD"/>
    <w:multiLevelType w:val="multilevel"/>
    <w:tmpl w:val="40BE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A72AE"/>
    <w:multiLevelType w:val="multilevel"/>
    <w:tmpl w:val="AAEC9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E76B79"/>
    <w:multiLevelType w:val="multilevel"/>
    <w:tmpl w:val="8A80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D38C6"/>
    <w:multiLevelType w:val="multilevel"/>
    <w:tmpl w:val="7B48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3B61E1"/>
    <w:multiLevelType w:val="hybridMultilevel"/>
    <w:tmpl w:val="97483048"/>
    <w:lvl w:ilvl="0" w:tplc="836E9992">
      <w:numFmt w:val="bullet"/>
      <w:lvlText w:val="•"/>
      <w:lvlJc w:val="left"/>
      <w:pPr>
        <w:ind w:left="110" w:hanging="126"/>
      </w:pPr>
      <w:rPr>
        <w:rFonts w:ascii="Arial" w:eastAsia="Arial" w:hAnsi="Arial" w:cs="Arial" w:hint="default"/>
        <w:b w:val="0"/>
        <w:bCs w:val="0"/>
        <w:i w:val="0"/>
        <w:iCs w:val="0"/>
        <w:spacing w:val="0"/>
        <w:w w:val="100"/>
        <w:sz w:val="20"/>
        <w:szCs w:val="20"/>
        <w:lang w:val="en-US" w:eastAsia="en-US" w:bidi="ar-SA"/>
      </w:rPr>
    </w:lvl>
    <w:lvl w:ilvl="1" w:tplc="08E81D66">
      <w:numFmt w:val="bullet"/>
      <w:lvlText w:val=""/>
      <w:lvlJc w:val="left"/>
      <w:pPr>
        <w:ind w:left="631" w:hanging="267"/>
      </w:pPr>
      <w:rPr>
        <w:rFonts w:ascii="Symbol" w:eastAsia="Symbol" w:hAnsi="Symbol" w:cs="Symbol" w:hint="default"/>
        <w:b w:val="0"/>
        <w:bCs w:val="0"/>
        <w:i w:val="0"/>
        <w:iCs w:val="0"/>
        <w:spacing w:val="0"/>
        <w:w w:val="100"/>
        <w:sz w:val="20"/>
        <w:szCs w:val="20"/>
        <w:lang w:val="en-US" w:eastAsia="en-US" w:bidi="ar-SA"/>
      </w:rPr>
    </w:lvl>
    <w:lvl w:ilvl="2" w:tplc="33A49132">
      <w:numFmt w:val="bullet"/>
      <w:lvlText w:val="•"/>
      <w:lvlJc w:val="left"/>
      <w:pPr>
        <w:ind w:left="1860" w:hanging="267"/>
      </w:pPr>
      <w:rPr>
        <w:rFonts w:hint="default"/>
        <w:lang w:val="en-US" w:eastAsia="en-US" w:bidi="ar-SA"/>
      </w:rPr>
    </w:lvl>
    <w:lvl w:ilvl="3" w:tplc="9C749B78">
      <w:numFmt w:val="bullet"/>
      <w:lvlText w:val="•"/>
      <w:lvlJc w:val="left"/>
      <w:pPr>
        <w:ind w:left="3081" w:hanging="267"/>
      </w:pPr>
      <w:rPr>
        <w:rFonts w:hint="default"/>
        <w:lang w:val="en-US" w:eastAsia="en-US" w:bidi="ar-SA"/>
      </w:rPr>
    </w:lvl>
    <w:lvl w:ilvl="4" w:tplc="BB009374">
      <w:numFmt w:val="bullet"/>
      <w:lvlText w:val="•"/>
      <w:lvlJc w:val="left"/>
      <w:pPr>
        <w:ind w:left="4301" w:hanging="267"/>
      </w:pPr>
      <w:rPr>
        <w:rFonts w:hint="default"/>
        <w:lang w:val="en-US" w:eastAsia="en-US" w:bidi="ar-SA"/>
      </w:rPr>
    </w:lvl>
    <w:lvl w:ilvl="5" w:tplc="4E0EE11A">
      <w:numFmt w:val="bullet"/>
      <w:lvlText w:val="•"/>
      <w:lvlJc w:val="left"/>
      <w:pPr>
        <w:ind w:left="5522" w:hanging="267"/>
      </w:pPr>
      <w:rPr>
        <w:rFonts w:hint="default"/>
        <w:lang w:val="en-US" w:eastAsia="en-US" w:bidi="ar-SA"/>
      </w:rPr>
    </w:lvl>
    <w:lvl w:ilvl="6" w:tplc="32A2BE36">
      <w:numFmt w:val="bullet"/>
      <w:lvlText w:val="•"/>
      <w:lvlJc w:val="left"/>
      <w:pPr>
        <w:ind w:left="6743" w:hanging="267"/>
      </w:pPr>
      <w:rPr>
        <w:rFonts w:hint="default"/>
        <w:lang w:val="en-US" w:eastAsia="en-US" w:bidi="ar-SA"/>
      </w:rPr>
    </w:lvl>
    <w:lvl w:ilvl="7" w:tplc="AB020A40">
      <w:numFmt w:val="bullet"/>
      <w:lvlText w:val="•"/>
      <w:lvlJc w:val="left"/>
      <w:pPr>
        <w:ind w:left="7963" w:hanging="267"/>
      </w:pPr>
      <w:rPr>
        <w:rFonts w:hint="default"/>
        <w:lang w:val="en-US" w:eastAsia="en-US" w:bidi="ar-SA"/>
      </w:rPr>
    </w:lvl>
    <w:lvl w:ilvl="8" w:tplc="89AC174E">
      <w:numFmt w:val="bullet"/>
      <w:lvlText w:val="•"/>
      <w:lvlJc w:val="left"/>
      <w:pPr>
        <w:ind w:left="9184" w:hanging="267"/>
      </w:pPr>
      <w:rPr>
        <w:rFonts w:hint="default"/>
        <w:lang w:val="en-US" w:eastAsia="en-US" w:bidi="ar-SA"/>
      </w:rPr>
    </w:lvl>
  </w:abstractNum>
  <w:abstractNum w:abstractNumId="8" w15:restartNumberingAfterBreak="0">
    <w:nsid w:val="20022D15"/>
    <w:multiLevelType w:val="hybridMultilevel"/>
    <w:tmpl w:val="34E81FAC"/>
    <w:lvl w:ilvl="0" w:tplc="08090001">
      <w:start w:val="1"/>
      <w:numFmt w:val="bullet"/>
      <w:lvlText w:val=""/>
      <w:lvlJc w:val="left"/>
      <w:pPr>
        <w:ind w:left="884" w:hanging="360"/>
      </w:pPr>
      <w:rPr>
        <w:rFonts w:ascii="Symbol" w:hAnsi="Symbol" w:hint="default"/>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9" w15:restartNumberingAfterBreak="0">
    <w:nsid w:val="2F39644F"/>
    <w:multiLevelType w:val="multilevel"/>
    <w:tmpl w:val="0670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2627A9"/>
    <w:multiLevelType w:val="multilevel"/>
    <w:tmpl w:val="5DFA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C522D"/>
    <w:multiLevelType w:val="multilevel"/>
    <w:tmpl w:val="92B2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285326"/>
    <w:multiLevelType w:val="multilevel"/>
    <w:tmpl w:val="4D96E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2802F4"/>
    <w:multiLevelType w:val="multilevel"/>
    <w:tmpl w:val="F902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157A0"/>
    <w:multiLevelType w:val="multilevel"/>
    <w:tmpl w:val="9850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30602D"/>
    <w:multiLevelType w:val="multilevel"/>
    <w:tmpl w:val="B69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A207D8"/>
    <w:multiLevelType w:val="multilevel"/>
    <w:tmpl w:val="1C46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C55594"/>
    <w:multiLevelType w:val="hybridMultilevel"/>
    <w:tmpl w:val="82D25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BE6CCC"/>
    <w:multiLevelType w:val="hybridMultilevel"/>
    <w:tmpl w:val="419C88CE"/>
    <w:lvl w:ilvl="0" w:tplc="C1C058AA">
      <w:start w:val="1"/>
      <w:numFmt w:val="bullet"/>
      <w:lvlText w:val="•"/>
      <w:lvlJc w:val="left"/>
      <w:pPr>
        <w:tabs>
          <w:tab w:val="num" w:pos="720"/>
        </w:tabs>
        <w:ind w:left="720" w:hanging="360"/>
      </w:pPr>
      <w:rPr>
        <w:rFonts w:ascii="Arial" w:hAnsi="Arial" w:hint="default"/>
      </w:rPr>
    </w:lvl>
    <w:lvl w:ilvl="1" w:tplc="E048DFE4" w:tentative="1">
      <w:start w:val="1"/>
      <w:numFmt w:val="bullet"/>
      <w:lvlText w:val="•"/>
      <w:lvlJc w:val="left"/>
      <w:pPr>
        <w:tabs>
          <w:tab w:val="num" w:pos="1440"/>
        </w:tabs>
        <w:ind w:left="1440" w:hanging="360"/>
      </w:pPr>
      <w:rPr>
        <w:rFonts w:ascii="Arial" w:hAnsi="Arial" w:hint="default"/>
      </w:rPr>
    </w:lvl>
    <w:lvl w:ilvl="2" w:tplc="D5583854" w:tentative="1">
      <w:start w:val="1"/>
      <w:numFmt w:val="bullet"/>
      <w:lvlText w:val="•"/>
      <w:lvlJc w:val="left"/>
      <w:pPr>
        <w:tabs>
          <w:tab w:val="num" w:pos="2160"/>
        </w:tabs>
        <w:ind w:left="2160" w:hanging="360"/>
      </w:pPr>
      <w:rPr>
        <w:rFonts w:ascii="Arial" w:hAnsi="Arial" w:hint="default"/>
      </w:rPr>
    </w:lvl>
    <w:lvl w:ilvl="3" w:tplc="3AF88D7E" w:tentative="1">
      <w:start w:val="1"/>
      <w:numFmt w:val="bullet"/>
      <w:lvlText w:val="•"/>
      <w:lvlJc w:val="left"/>
      <w:pPr>
        <w:tabs>
          <w:tab w:val="num" w:pos="2880"/>
        </w:tabs>
        <w:ind w:left="2880" w:hanging="360"/>
      </w:pPr>
      <w:rPr>
        <w:rFonts w:ascii="Arial" w:hAnsi="Arial" w:hint="default"/>
      </w:rPr>
    </w:lvl>
    <w:lvl w:ilvl="4" w:tplc="C7DE16F2" w:tentative="1">
      <w:start w:val="1"/>
      <w:numFmt w:val="bullet"/>
      <w:lvlText w:val="•"/>
      <w:lvlJc w:val="left"/>
      <w:pPr>
        <w:tabs>
          <w:tab w:val="num" w:pos="3600"/>
        </w:tabs>
        <w:ind w:left="3600" w:hanging="360"/>
      </w:pPr>
      <w:rPr>
        <w:rFonts w:ascii="Arial" w:hAnsi="Arial" w:hint="default"/>
      </w:rPr>
    </w:lvl>
    <w:lvl w:ilvl="5" w:tplc="A06A8050" w:tentative="1">
      <w:start w:val="1"/>
      <w:numFmt w:val="bullet"/>
      <w:lvlText w:val="•"/>
      <w:lvlJc w:val="left"/>
      <w:pPr>
        <w:tabs>
          <w:tab w:val="num" w:pos="4320"/>
        </w:tabs>
        <w:ind w:left="4320" w:hanging="360"/>
      </w:pPr>
      <w:rPr>
        <w:rFonts w:ascii="Arial" w:hAnsi="Arial" w:hint="default"/>
      </w:rPr>
    </w:lvl>
    <w:lvl w:ilvl="6" w:tplc="001CB0E8" w:tentative="1">
      <w:start w:val="1"/>
      <w:numFmt w:val="bullet"/>
      <w:lvlText w:val="•"/>
      <w:lvlJc w:val="left"/>
      <w:pPr>
        <w:tabs>
          <w:tab w:val="num" w:pos="5040"/>
        </w:tabs>
        <w:ind w:left="5040" w:hanging="360"/>
      </w:pPr>
      <w:rPr>
        <w:rFonts w:ascii="Arial" w:hAnsi="Arial" w:hint="default"/>
      </w:rPr>
    </w:lvl>
    <w:lvl w:ilvl="7" w:tplc="5F7439FE" w:tentative="1">
      <w:start w:val="1"/>
      <w:numFmt w:val="bullet"/>
      <w:lvlText w:val="•"/>
      <w:lvlJc w:val="left"/>
      <w:pPr>
        <w:tabs>
          <w:tab w:val="num" w:pos="5760"/>
        </w:tabs>
        <w:ind w:left="5760" w:hanging="360"/>
      </w:pPr>
      <w:rPr>
        <w:rFonts w:ascii="Arial" w:hAnsi="Arial" w:hint="default"/>
      </w:rPr>
    </w:lvl>
    <w:lvl w:ilvl="8" w:tplc="264CBE5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4650FDD"/>
    <w:multiLevelType w:val="multilevel"/>
    <w:tmpl w:val="87A2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846368">
    <w:abstractNumId w:val="7"/>
  </w:num>
  <w:num w:numId="2" w16cid:durableId="1007559993">
    <w:abstractNumId w:val="0"/>
  </w:num>
  <w:num w:numId="3" w16cid:durableId="101923731">
    <w:abstractNumId w:val="4"/>
  </w:num>
  <w:num w:numId="4" w16cid:durableId="846748582">
    <w:abstractNumId w:val="10"/>
  </w:num>
  <w:num w:numId="5" w16cid:durableId="750584305">
    <w:abstractNumId w:val="12"/>
  </w:num>
  <w:num w:numId="6" w16cid:durableId="2004385184">
    <w:abstractNumId w:val="3"/>
  </w:num>
  <w:num w:numId="7" w16cid:durableId="1147357983">
    <w:abstractNumId w:val="11"/>
  </w:num>
  <w:num w:numId="8" w16cid:durableId="1958297607">
    <w:abstractNumId w:val="15"/>
  </w:num>
  <w:num w:numId="9" w16cid:durableId="1797941705">
    <w:abstractNumId w:val="8"/>
  </w:num>
  <w:num w:numId="10" w16cid:durableId="1764691429">
    <w:abstractNumId w:val="18"/>
  </w:num>
  <w:num w:numId="11" w16cid:durableId="1501311998">
    <w:abstractNumId w:val="19"/>
  </w:num>
  <w:num w:numId="12" w16cid:durableId="1043481010">
    <w:abstractNumId w:val="16"/>
  </w:num>
  <w:num w:numId="13" w16cid:durableId="1045718658">
    <w:abstractNumId w:val="6"/>
  </w:num>
  <w:num w:numId="14" w16cid:durableId="1901136884">
    <w:abstractNumId w:val="5"/>
  </w:num>
  <w:num w:numId="15" w16cid:durableId="230584709">
    <w:abstractNumId w:val="14"/>
  </w:num>
  <w:num w:numId="16" w16cid:durableId="992753428">
    <w:abstractNumId w:val="13"/>
  </w:num>
  <w:num w:numId="17" w16cid:durableId="1044717296">
    <w:abstractNumId w:val="9"/>
  </w:num>
  <w:num w:numId="18" w16cid:durableId="1428846921">
    <w:abstractNumId w:val="2"/>
  </w:num>
  <w:num w:numId="19" w16cid:durableId="1161117713">
    <w:abstractNumId w:val="1"/>
  </w:num>
  <w:num w:numId="20" w16cid:durableId="2217941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2427A"/>
    <w:rsid w:val="000A6089"/>
    <w:rsid w:val="000B12EE"/>
    <w:rsid w:val="000E45A2"/>
    <w:rsid w:val="000F0C32"/>
    <w:rsid w:val="0012234B"/>
    <w:rsid w:val="001325EB"/>
    <w:rsid w:val="001332A6"/>
    <w:rsid w:val="0013654B"/>
    <w:rsid w:val="0015292F"/>
    <w:rsid w:val="001B131F"/>
    <w:rsid w:val="001B1DB4"/>
    <w:rsid w:val="0020691B"/>
    <w:rsid w:val="002110A2"/>
    <w:rsid w:val="00227B01"/>
    <w:rsid w:val="0027252F"/>
    <w:rsid w:val="002B394F"/>
    <w:rsid w:val="002C136C"/>
    <w:rsid w:val="00310202"/>
    <w:rsid w:val="003368CF"/>
    <w:rsid w:val="003535C2"/>
    <w:rsid w:val="00362BFC"/>
    <w:rsid w:val="003734DC"/>
    <w:rsid w:val="003A6978"/>
    <w:rsid w:val="00404138"/>
    <w:rsid w:val="00416470"/>
    <w:rsid w:val="00431055"/>
    <w:rsid w:val="00456FCC"/>
    <w:rsid w:val="0046690D"/>
    <w:rsid w:val="00481322"/>
    <w:rsid w:val="0049666B"/>
    <w:rsid w:val="004E74A0"/>
    <w:rsid w:val="00516816"/>
    <w:rsid w:val="00516E58"/>
    <w:rsid w:val="0051766D"/>
    <w:rsid w:val="0052427A"/>
    <w:rsid w:val="00573AA0"/>
    <w:rsid w:val="00595A91"/>
    <w:rsid w:val="005C7445"/>
    <w:rsid w:val="0060101A"/>
    <w:rsid w:val="0063111C"/>
    <w:rsid w:val="00666F59"/>
    <w:rsid w:val="0067133E"/>
    <w:rsid w:val="00677607"/>
    <w:rsid w:val="00677667"/>
    <w:rsid w:val="006E211B"/>
    <w:rsid w:val="006F3884"/>
    <w:rsid w:val="006F4CFB"/>
    <w:rsid w:val="006F5CF5"/>
    <w:rsid w:val="00713E80"/>
    <w:rsid w:val="0073086D"/>
    <w:rsid w:val="0075443B"/>
    <w:rsid w:val="007B547B"/>
    <w:rsid w:val="007B727D"/>
    <w:rsid w:val="008511C4"/>
    <w:rsid w:val="00861325"/>
    <w:rsid w:val="00874CC5"/>
    <w:rsid w:val="008916D4"/>
    <w:rsid w:val="00897D0B"/>
    <w:rsid w:val="008A2855"/>
    <w:rsid w:val="008C2059"/>
    <w:rsid w:val="008F0EC5"/>
    <w:rsid w:val="009079E7"/>
    <w:rsid w:val="00907A35"/>
    <w:rsid w:val="009236A1"/>
    <w:rsid w:val="009350D7"/>
    <w:rsid w:val="00952A96"/>
    <w:rsid w:val="00962767"/>
    <w:rsid w:val="009B3D61"/>
    <w:rsid w:val="009B58FC"/>
    <w:rsid w:val="009C79B0"/>
    <w:rsid w:val="009D37CE"/>
    <w:rsid w:val="00A10DD2"/>
    <w:rsid w:val="00A20C92"/>
    <w:rsid w:val="00A2208B"/>
    <w:rsid w:val="00A4239B"/>
    <w:rsid w:val="00A563BB"/>
    <w:rsid w:val="00AA7E46"/>
    <w:rsid w:val="00AB4820"/>
    <w:rsid w:val="00AB68C0"/>
    <w:rsid w:val="00AD0218"/>
    <w:rsid w:val="00B262FD"/>
    <w:rsid w:val="00B720BA"/>
    <w:rsid w:val="00B72DA6"/>
    <w:rsid w:val="00B86174"/>
    <w:rsid w:val="00BF2FD7"/>
    <w:rsid w:val="00BF5B73"/>
    <w:rsid w:val="00C008E1"/>
    <w:rsid w:val="00C15536"/>
    <w:rsid w:val="00CC7E7C"/>
    <w:rsid w:val="00CD2420"/>
    <w:rsid w:val="00D0503D"/>
    <w:rsid w:val="00D52008"/>
    <w:rsid w:val="00D64940"/>
    <w:rsid w:val="00D765ED"/>
    <w:rsid w:val="00DB3AFB"/>
    <w:rsid w:val="00DB58B2"/>
    <w:rsid w:val="00DC1FCC"/>
    <w:rsid w:val="00E823E4"/>
    <w:rsid w:val="00E915D6"/>
    <w:rsid w:val="00EE4FC0"/>
    <w:rsid w:val="00EF3E58"/>
    <w:rsid w:val="00F10984"/>
    <w:rsid w:val="00F17C75"/>
    <w:rsid w:val="00F23C7B"/>
    <w:rsid w:val="00FA4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921BAB"/>
  <w15:docId w15:val="{15F7BEDE-5D77-4BB7-B7E1-B9E9B263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6"/>
    </w:pPr>
    <w:rPr>
      <w:sz w:val="20"/>
      <w:szCs w:val="20"/>
    </w:rPr>
  </w:style>
  <w:style w:type="paragraph" w:styleId="Title">
    <w:name w:val="Title"/>
    <w:basedOn w:val="Normal"/>
    <w:uiPriority w:val="10"/>
    <w:qFormat/>
    <w:pPr>
      <w:ind w:right="38"/>
      <w:jc w:val="center"/>
    </w:pPr>
    <w:rPr>
      <w:b/>
      <w:bCs/>
      <w:sz w:val="32"/>
      <w:szCs w:val="32"/>
    </w:rPr>
  </w:style>
  <w:style w:type="paragraph" w:styleId="ListParagraph">
    <w:name w:val="List Paragraph"/>
    <w:basedOn w:val="Normal"/>
    <w:uiPriority w:val="1"/>
    <w:qFormat/>
    <w:pPr>
      <w:ind w:left="13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66F59"/>
    <w:rPr>
      <w:color w:val="0000FF" w:themeColor="hyperlink"/>
      <w:u w:val="single"/>
    </w:rPr>
  </w:style>
  <w:style w:type="character" w:styleId="UnresolvedMention">
    <w:name w:val="Unresolved Mention"/>
    <w:basedOn w:val="DefaultParagraphFont"/>
    <w:uiPriority w:val="99"/>
    <w:semiHidden/>
    <w:unhideWhenUsed/>
    <w:rsid w:val="00666F59"/>
    <w:rPr>
      <w:color w:val="605E5C"/>
      <w:shd w:val="clear" w:color="auto" w:fill="E1DFDD"/>
    </w:rPr>
  </w:style>
  <w:style w:type="paragraph" w:styleId="NormalWeb">
    <w:name w:val="Normal (Web)"/>
    <w:basedOn w:val="Normal"/>
    <w:uiPriority w:val="99"/>
    <w:semiHidden/>
    <w:unhideWhenUsed/>
    <w:rsid w:val="009D37C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AB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8172">
      <w:bodyDiv w:val="1"/>
      <w:marLeft w:val="0"/>
      <w:marRight w:val="0"/>
      <w:marTop w:val="0"/>
      <w:marBottom w:val="0"/>
      <w:divBdr>
        <w:top w:val="none" w:sz="0" w:space="0" w:color="auto"/>
        <w:left w:val="none" w:sz="0" w:space="0" w:color="auto"/>
        <w:bottom w:val="none" w:sz="0" w:space="0" w:color="auto"/>
        <w:right w:val="none" w:sz="0" w:space="0" w:color="auto"/>
      </w:divBdr>
      <w:divsChild>
        <w:div w:id="696807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23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4790777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9639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32759">
      <w:bodyDiv w:val="1"/>
      <w:marLeft w:val="0"/>
      <w:marRight w:val="0"/>
      <w:marTop w:val="0"/>
      <w:marBottom w:val="0"/>
      <w:divBdr>
        <w:top w:val="none" w:sz="0" w:space="0" w:color="auto"/>
        <w:left w:val="none" w:sz="0" w:space="0" w:color="auto"/>
        <w:bottom w:val="none" w:sz="0" w:space="0" w:color="auto"/>
        <w:right w:val="none" w:sz="0" w:space="0" w:color="auto"/>
      </w:divBdr>
    </w:div>
    <w:div w:id="479269816">
      <w:bodyDiv w:val="1"/>
      <w:marLeft w:val="0"/>
      <w:marRight w:val="0"/>
      <w:marTop w:val="0"/>
      <w:marBottom w:val="0"/>
      <w:divBdr>
        <w:top w:val="none" w:sz="0" w:space="0" w:color="auto"/>
        <w:left w:val="none" w:sz="0" w:space="0" w:color="auto"/>
        <w:bottom w:val="none" w:sz="0" w:space="0" w:color="auto"/>
        <w:right w:val="none" w:sz="0" w:space="0" w:color="auto"/>
      </w:divBdr>
    </w:div>
    <w:div w:id="690574705">
      <w:bodyDiv w:val="1"/>
      <w:marLeft w:val="0"/>
      <w:marRight w:val="0"/>
      <w:marTop w:val="0"/>
      <w:marBottom w:val="0"/>
      <w:divBdr>
        <w:top w:val="none" w:sz="0" w:space="0" w:color="auto"/>
        <w:left w:val="none" w:sz="0" w:space="0" w:color="auto"/>
        <w:bottom w:val="none" w:sz="0" w:space="0" w:color="auto"/>
        <w:right w:val="none" w:sz="0" w:space="0" w:color="auto"/>
      </w:divBdr>
    </w:div>
    <w:div w:id="696548033">
      <w:bodyDiv w:val="1"/>
      <w:marLeft w:val="0"/>
      <w:marRight w:val="0"/>
      <w:marTop w:val="0"/>
      <w:marBottom w:val="0"/>
      <w:divBdr>
        <w:top w:val="none" w:sz="0" w:space="0" w:color="auto"/>
        <w:left w:val="none" w:sz="0" w:space="0" w:color="auto"/>
        <w:bottom w:val="none" w:sz="0" w:space="0" w:color="auto"/>
        <w:right w:val="none" w:sz="0" w:space="0" w:color="auto"/>
      </w:divBdr>
    </w:div>
    <w:div w:id="790628392">
      <w:bodyDiv w:val="1"/>
      <w:marLeft w:val="0"/>
      <w:marRight w:val="0"/>
      <w:marTop w:val="0"/>
      <w:marBottom w:val="0"/>
      <w:divBdr>
        <w:top w:val="none" w:sz="0" w:space="0" w:color="auto"/>
        <w:left w:val="none" w:sz="0" w:space="0" w:color="auto"/>
        <w:bottom w:val="none" w:sz="0" w:space="0" w:color="auto"/>
        <w:right w:val="none" w:sz="0" w:space="0" w:color="auto"/>
      </w:divBdr>
    </w:div>
    <w:div w:id="874271572">
      <w:bodyDiv w:val="1"/>
      <w:marLeft w:val="0"/>
      <w:marRight w:val="0"/>
      <w:marTop w:val="0"/>
      <w:marBottom w:val="0"/>
      <w:divBdr>
        <w:top w:val="none" w:sz="0" w:space="0" w:color="auto"/>
        <w:left w:val="none" w:sz="0" w:space="0" w:color="auto"/>
        <w:bottom w:val="none" w:sz="0" w:space="0" w:color="auto"/>
        <w:right w:val="none" w:sz="0" w:space="0" w:color="auto"/>
      </w:divBdr>
    </w:div>
    <w:div w:id="912739042">
      <w:bodyDiv w:val="1"/>
      <w:marLeft w:val="0"/>
      <w:marRight w:val="0"/>
      <w:marTop w:val="0"/>
      <w:marBottom w:val="0"/>
      <w:divBdr>
        <w:top w:val="none" w:sz="0" w:space="0" w:color="auto"/>
        <w:left w:val="none" w:sz="0" w:space="0" w:color="auto"/>
        <w:bottom w:val="none" w:sz="0" w:space="0" w:color="auto"/>
        <w:right w:val="none" w:sz="0" w:space="0" w:color="auto"/>
      </w:divBdr>
    </w:div>
    <w:div w:id="943145850">
      <w:bodyDiv w:val="1"/>
      <w:marLeft w:val="0"/>
      <w:marRight w:val="0"/>
      <w:marTop w:val="0"/>
      <w:marBottom w:val="0"/>
      <w:divBdr>
        <w:top w:val="none" w:sz="0" w:space="0" w:color="auto"/>
        <w:left w:val="none" w:sz="0" w:space="0" w:color="auto"/>
        <w:bottom w:val="none" w:sz="0" w:space="0" w:color="auto"/>
        <w:right w:val="none" w:sz="0" w:space="0" w:color="auto"/>
      </w:divBdr>
      <w:divsChild>
        <w:div w:id="10295715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397532">
          <w:blockQuote w:val="1"/>
          <w:marLeft w:val="720"/>
          <w:marRight w:val="720"/>
          <w:marTop w:val="100"/>
          <w:marBottom w:val="100"/>
          <w:divBdr>
            <w:top w:val="none" w:sz="0" w:space="0" w:color="auto"/>
            <w:left w:val="none" w:sz="0" w:space="0" w:color="auto"/>
            <w:bottom w:val="none" w:sz="0" w:space="0" w:color="auto"/>
            <w:right w:val="none" w:sz="0" w:space="0" w:color="auto"/>
          </w:divBdr>
        </w:div>
        <w:div w:id="72457118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243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4894457">
      <w:bodyDiv w:val="1"/>
      <w:marLeft w:val="0"/>
      <w:marRight w:val="0"/>
      <w:marTop w:val="0"/>
      <w:marBottom w:val="0"/>
      <w:divBdr>
        <w:top w:val="none" w:sz="0" w:space="0" w:color="auto"/>
        <w:left w:val="none" w:sz="0" w:space="0" w:color="auto"/>
        <w:bottom w:val="none" w:sz="0" w:space="0" w:color="auto"/>
        <w:right w:val="none" w:sz="0" w:space="0" w:color="auto"/>
      </w:divBdr>
    </w:div>
    <w:div w:id="1048453191">
      <w:bodyDiv w:val="1"/>
      <w:marLeft w:val="0"/>
      <w:marRight w:val="0"/>
      <w:marTop w:val="0"/>
      <w:marBottom w:val="0"/>
      <w:divBdr>
        <w:top w:val="none" w:sz="0" w:space="0" w:color="auto"/>
        <w:left w:val="none" w:sz="0" w:space="0" w:color="auto"/>
        <w:bottom w:val="none" w:sz="0" w:space="0" w:color="auto"/>
        <w:right w:val="none" w:sz="0" w:space="0" w:color="auto"/>
      </w:divBdr>
    </w:div>
    <w:div w:id="1070495203">
      <w:bodyDiv w:val="1"/>
      <w:marLeft w:val="0"/>
      <w:marRight w:val="0"/>
      <w:marTop w:val="0"/>
      <w:marBottom w:val="0"/>
      <w:divBdr>
        <w:top w:val="none" w:sz="0" w:space="0" w:color="auto"/>
        <w:left w:val="none" w:sz="0" w:space="0" w:color="auto"/>
        <w:bottom w:val="none" w:sz="0" w:space="0" w:color="auto"/>
        <w:right w:val="none" w:sz="0" w:space="0" w:color="auto"/>
      </w:divBdr>
    </w:div>
    <w:div w:id="1168250264">
      <w:bodyDiv w:val="1"/>
      <w:marLeft w:val="0"/>
      <w:marRight w:val="0"/>
      <w:marTop w:val="0"/>
      <w:marBottom w:val="0"/>
      <w:divBdr>
        <w:top w:val="none" w:sz="0" w:space="0" w:color="auto"/>
        <w:left w:val="none" w:sz="0" w:space="0" w:color="auto"/>
        <w:bottom w:val="none" w:sz="0" w:space="0" w:color="auto"/>
        <w:right w:val="none" w:sz="0" w:space="0" w:color="auto"/>
      </w:divBdr>
    </w:div>
    <w:div w:id="1277325212">
      <w:bodyDiv w:val="1"/>
      <w:marLeft w:val="0"/>
      <w:marRight w:val="0"/>
      <w:marTop w:val="0"/>
      <w:marBottom w:val="0"/>
      <w:divBdr>
        <w:top w:val="none" w:sz="0" w:space="0" w:color="auto"/>
        <w:left w:val="none" w:sz="0" w:space="0" w:color="auto"/>
        <w:bottom w:val="none" w:sz="0" w:space="0" w:color="auto"/>
        <w:right w:val="none" w:sz="0" w:space="0" w:color="auto"/>
      </w:divBdr>
    </w:div>
    <w:div w:id="1521123121">
      <w:bodyDiv w:val="1"/>
      <w:marLeft w:val="0"/>
      <w:marRight w:val="0"/>
      <w:marTop w:val="0"/>
      <w:marBottom w:val="0"/>
      <w:divBdr>
        <w:top w:val="none" w:sz="0" w:space="0" w:color="auto"/>
        <w:left w:val="none" w:sz="0" w:space="0" w:color="auto"/>
        <w:bottom w:val="none" w:sz="0" w:space="0" w:color="auto"/>
        <w:right w:val="none" w:sz="0" w:space="0" w:color="auto"/>
      </w:divBdr>
    </w:div>
    <w:div w:id="1652522225">
      <w:bodyDiv w:val="1"/>
      <w:marLeft w:val="0"/>
      <w:marRight w:val="0"/>
      <w:marTop w:val="0"/>
      <w:marBottom w:val="0"/>
      <w:divBdr>
        <w:top w:val="none" w:sz="0" w:space="0" w:color="auto"/>
        <w:left w:val="none" w:sz="0" w:space="0" w:color="auto"/>
        <w:bottom w:val="none" w:sz="0" w:space="0" w:color="auto"/>
        <w:right w:val="none" w:sz="0" w:space="0" w:color="auto"/>
      </w:divBdr>
    </w:div>
    <w:div w:id="1738280462">
      <w:bodyDiv w:val="1"/>
      <w:marLeft w:val="0"/>
      <w:marRight w:val="0"/>
      <w:marTop w:val="0"/>
      <w:marBottom w:val="0"/>
      <w:divBdr>
        <w:top w:val="none" w:sz="0" w:space="0" w:color="auto"/>
        <w:left w:val="none" w:sz="0" w:space="0" w:color="auto"/>
        <w:bottom w:val="none" w:sz="0" w:space="0" w:color="auto"/>
        <w:right w:val="none" w:sz="0" w:space="0" w:color="auto"/>
      </w:divBdr>
    </w:div>
    <w:div w:id="1940212238">
      <w:bodyDiv w:val="1"/>
      <w:marLeft w:val="0"/>
      <w:marRight w:val="0"/>
      <w:marTop w:val="0"/>
      <w:marBottom w:val="0"/>
      <w:divBdr>
        <w:top w:val="none" w:sz="0" w:space="0" w:color="auto"/>
        <w:left w:val="none" w:sz="0" w:space="0" w:color="auto"/>
        <w:bottom w:val="none" w:sz="0" w:space="0" w:color="auto"/>
        <w:right w:val="none" w:sz="0" w:space="0" w:color="auto"/>
      </w:divBdr>
    </w:div>
    <w:div w:id="2022584810">
      <w:bodyDiv w:val="1"/>
      <w:marLeft w:val="0"/>
      <w:marRight w:val="0"/>
      <w:marTop w:val="0"/>
      <w:marBottom w:val="0"/>
      <w:divBdr>
        <w:top w:val="none" w:sz="0" w:space="0" w:color="auto"/>
        <w:left w:val="none" w:sz="0" w:space="0" w:color="auto"/>
        <w:bottom w:val="none" w:sz="0" w:space="0" w:color="auto"/>
        <w:right w:val="none" w:sz="0" w:space="0" w:color="auto"/>
      </w:divBdr>
    </w:div>
    <w:div w:id="2062824151">
      <w:bodyDiv w:val="1"/>
      <w:marLeft w:val="0"/>
      <w:marRight w:val="0"/>
      <w:marTop w:val="0"/>
      <w:marBottom w:val="0"/>
      <w:divBdr>
        <w:top w:val="none" w:sz="0" w:space="0" w:color="auto"/>
        <w:left w:val="none" w:sz="0" w:space="0" w:color="auto"/>
        <w:bottom w:val="none" w:sz="0" w:space="0" w:color="auto"/>
        <w:right w:val="none" w:sz="0" w:space="0" w:color="auto"/>
      </w:divBdr>
    </w:div>
    <w:div w:id="2069571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ildcarechoices.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4</Pages>
  <Words>2094</Words>
  <Characters>9991</Characters>
  <Application>Microsoft Office Word</Application>
  <DocSecurity>0</DocSecurity>
  <Lines>666</Lines>
  <Paragraphs>175</Paragraphs>
  <ScaleCrop>false</ScaleCrop>
  <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Davey</cp:lastModifiedBy>
  <cp:revision>101</cp:revision>
  <dcterms:created xsi:type="dcterms:W3CDTF">2024-09-05T10:58:00Z</dcterms:created>
  <dcterms:modified xsi:type="dcterms:W3CDTF">2025-05-14T09:45:00Z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2018-05-31T00:00:00Z</vt:filetime>
  </property>
  <property fmtid="{D5CDD505-2E9C-101B-9397-08002B2CF9AE}" pid="3" name="Creator">
    <vt:lpwstr>Baby's Days</vt:lpwstr>
  </property>
  <property fmtid="{D5CDD505-2E9C-101B-9397-08002B2CF9AE}" pid="4" name="LastSaved">
    <vt:filetime>2024-09-05T00:00:00Z</vt:filetime>
  </property>
  <property fmtid="{D5CDD505-2E9C-101B-9397-08002B2CF9AE}" pid="5" name="Producer">
    <vt:lpwstr>TCPDF 4.8.021 (http://www.tcpdf.org)</vt:lpwstr>
  </property>
  <property fmtid="{D5CDD505-2E9C-101B-9397-08002B2CF9AE}" pid="6" name="GrammarlyDocumentId">
    <vt:lpwstr>0d1dde5e-916b-4d12-b538-718569ed8842</vt:lpwstr>
  </property>
</Properties>
</file>